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1BF" w:rsidRDefault="00B441BF" w:rsidP="001C662A">
      <w:pPr>
        <w:tabs>
          <w:tab w:val="left" w:pos="4962"/>
        </w:tabs>
        <w:ind w:left="4536" w:hanging="425"/>
        <w:jc w:val="center"/>
        <w:rPr>
          <w:rStyle w:val="af0"/>
          <w:b w:val="0"/>
          <w:color w:val="auto"/>
          <w:sz w:val="28"/>
          <w:szCs w:val="28"/>
        </w:rPr>
      </w:pPr>
    </w:p>
    <w:tbl>
      <w:tblPr>
        <w:tblW w:w="9356" w:type="dxa"/>
        <w:tblLayout w:type="fixed"/>
        <w:tblLook w:val="0000" w:firstRow="0" w:lastRow="0" w:firstColumn="0" w:lastColumn="0" w:noHBand="0" w:noVBand="0"/>
      </w:tblPr>
      <w:tblGrid>
        <w:gridCol w:w="3969"/>
        <w:gridCol w:w="1701"/>
        <w:gridCol w:w="3686"/>
      </w:tblGrid>
      <w:tr w:rsidR="00B441BF" w:rsidRPr="00B441BF" w:rsidTr="00C20999">
        <w:trPr>
          <w:trHeight w:val="1869"/>
        </w:trPr>
        <w:tc>
          <w:tcPr>
            <w:tcW w:w="3969" w:type="dxa"/>
          </w:tcPr>
          <w:p w:rsidR="00B441BF" w:rsidRPr="00B441BF" w:rsidRDefault="00B441BF" w:rsidP="00B441BF">
            <w:pPr>
              <w:jc w:val="center"/>
              <w:rPr>
                <w:b/>
                <w:sz w:val="22"/>
                <w:szCs w:val="22"/>
              </w:rPr>
            </w:pPr>
            <w:r w:rsidRPr="00B441BF">
              <w:rPr>
                <w:b/>
                <w:sz w:val="22"/>
                <w:szCs w:val="22"/>
              </w:rPr>
              <w:t>Администрация муниципального образования «Город Майкоп»</w:t>
            </w:r>
          </w:p>
          <w:p w:rsidR="00B441BF" w:rsidRPr="00B441BF" w:rsidRDefault="00B441BF" w:rsidP="00B441BF">
            <w:pPr>
              <w:jc w:val="center"/>
              <w:rPr>
                <w:b/>
                <w:sz w:val="22"/>
                <w:szCs w:val="22"/>
              </w:rPr>
            </w:pPr>
            <w:r w:rsidRPr="00B441BF">
              <w:rPr>
                <w:b/>
                <w:sz w:val="22"/>
                <w:szCs w:val="22"/>
              </w:rPr>
              <w:t>Республики Адыгея</w:t>
            </w:r>
          </w:p>
          <w:p w:rsidR="00B441BF" w:rsidRPr="00B441BF" w:rsidRDefault="00B441BF" w:rsidP="00B441BF">
            <w:pPr>
              <w:jc w:val="center"/>
              <w:rPr>
                <w:b/>
                <w:sz w:val="22"/>
                <w:szCs w:val="22"/>
              </w:rPr>
            </w:pPr>
          </w:p>
          <w:p w:rsidR="00B441BF" w:rsidRPr="00B441BF" w:rsidRDefault="00B441BF" w:rsidP="00B441BF">
            <w:pPr>
              <w:jc w:val="center"/>
              <w:rPr>
                <w:b/>
                <w:sz w:val="22"/>
                <w:szCs w:val="22"/>
              </w:rPr>
            </w:pPr>
            <w:r w:rsidRPr="00B441BF">
              <w:rPr>
                <w:b/>
                <w:sz w:val="22"/>
                <w:szCs w:val="22"/>
              </w:rPr>
              <w:t>ФИНАНСОВОЕ УПРАВЛЕНИЕ</w:t>
            </w:r>
          </w:p>
          <w:p w:rsidR="00B441BF" w:rsidRPr="00B441BF" w:rsidRDefault="00B441BF" w:rsidP="00B441BF">
            <w:pPr>
              <w:jc w:val="center"/>
              <w:rPr>
                <w:b/>
                <w:sz w:val="22"/>
                <w:szCs w:val="22"/>
                <w:vertAlign w:val="subscript"/>
              </w:rPr>
            </w:pPr>
            <w:r w:rsidRPr="00B441BF">
              <w:rPr>
                <w:b/>
                <w:sz w:val="22"/>
                <w:szCs w:val="22"/>
                <w:vertAlign w:val="subscript"/>
              </w:rPr>
              <w:t xml:space="preserve">385000, г. Майкоп, ул. </w:t>
            </w:r>
            <w:proofErr w:type="spellStart"/>
            <w:r w:rsidRPr="00B441BF">
              <w:rPr>
                <w:b/>
                <w:sz w:val="22"/>
                <w:szCs w:val="22"/>
                <w:vertAlign w:val="subscript"/>
              </w:rPr>
              <w:t>Краснооктябрьская</w:t>
            </w:r>
            <w:proofErr w:type="spellEnd"/>
            <w:r w:rsidRPr="00B441BF">
              <w:rPr>
                <w:b/>
                <w:sz w:val="22"/>
                <w:szCs w:val="22"/>
                <w:vertAlign w:val="subscript"/>
              </w:rPr>
              <w:t>, 21</w:t>
            </w:r>
          </w:p>
          <w:p w:rsidR="00B441BF" w:rsidRPr="00B441BF" w:rsidRDefault="00B441BF" w:rsidP="00B441BF">
            <w:pPr>
              <w:jc w:val="center"/>
              <w:rPr>
                <w:b/>
                <w:sz w:val="22"/>
                <w:szCs w:val="22"/>
                <w:vertAlign w:val="subscript"/>
              </w:rPr>
            </w:pPr>
            <w:r w:rsidRPr="00B441BF">
              <w:rPr>
                <w:b/>
                <w:sz w:val="22"/>
                <w:szCs w:val="22"/>
                <w:vertAlign w:val="subscript"/>
              </w:rPr>
              <w:t>тел. 8(877-2) 52-31-58 факс 8(877-2) 52-26-00</w:t>
            </w:r>
          </w:p>
          <w:p w:rsidR="00B441BF" w:rsidRPr="00B441BF" w:rsidRDefault="00B441BF" w:rsidP="00B441BF">
            <w:pPr>
              <w:jc w:val="center"/>
              <w:rPr>
                <w:b/>
                <w:sz w:val="22"/>
                <w:szCs w:val="22"/>
              </w:rPr>
            </w:pPr>
            <w:r w:rsidRPr="00B441BF">
              <w:rPr>
                <w:b/>
                <w:sz w:val="22"/>
                <w:szCs w:val="22"/>
                <w:vertAlign w:val="subscript"/>
                <w:lang w:val="en-US"/>
              </w:rPr>
              <w:t>e</w:t>
            </w:r>
            <w:r w:rsidRPr="00B441BF">
              <w:rPr>
                <w:b/>
                <w:sz w:val="22"/>
                <w:szCs w:val="22"/>
                <w:vertAlign w:val="subscript"/>
              </w:rPr>
              <w:t>-</w:t>
            </w:r>
            <w:r w:rsidRPr="00B441BF">
              <w:rPr>
                <w:b/>
                <w:sz w:val="22"/>
                <w:szCs w:val="22"/>
                <w:vertAlign w:val="subscript"/>
                <w:lang w:val="en-US"/>
              </w:rPr>
              <w:t>mail</w:t>
            </w:r>
            <w:r w:rsidRPr="00B441BF">
              <w:rPr>
                <w:b/>
                <w:sz w:val="22"/>
                <w:szCs w:val="22"/>
                <w:vertAlign w:val="subscript"/>
              </w:rPr>
              <w:t xml:space="preserve">: </w:t>
            </w:r>
            <w:proofErr w:type="spellStart"/>
            <w:r w:rsidRPr="00B441BF">
              <w:rPr>
                <w:b/>
                <w:sz w:val="22"/>
                <w:szCs w:val="22"/>
                <w:vertAlign w:val="subscript"/>
                <w:lang w:val="en-US"/>
              </w:rPr>
              <w:t>fdmra</w:t>
            </w:r>
            <w:proofErr w:type="spellEnd"/>
            <w:r w:rsidRPr="00B441BF">
              <w:rPr>
                <w:b/>
                <w:sz w:val="22"/>
                <w:szCs w:val="22"/>
                <w:vertAlign w:val="subscript"/>
              </w:rPr>
              <w:t>@</w:t>
            </w:r>
            <w:proofErr w:type="spellStart"/>
            <w:r w:rsidRPr="00B441BF">
              <w:rPr>
                <w:b/>
                <w:sz w:val="22"/>
                <w:szCs w:val="22"/>
                <w:vertAlign w:val="subscript"/>
                <w:lang w:val="en-US"/>
              </w:rPr>
              <w:t>yandex</w:t>
            </w:r>
            <w:proofErr w:type="spellEnd"/>
            <w:r w:rsidRPr="00B441BF">
              <w:rPr>
                <w:b/>
                <w:sz w:val="22"/>
                <w:szCs w:val="22"/>
                <w:vertAlign w:val="subscript"/>
              </w:rPr>
              <w:t>.</w:t>
            </w:r>
            <w:proofErr w:type="spellStart"/>
            <w:r w:rsidRPr="00B441BF">
              <w:rPr>
                <w:b/>
                <w:sz w:val="22"/>
                <w:szCs w:val="22"/>
                <w:vertAlign w:val="subscript"/>
                <w:lang w:val="en-US"/>
              </w:rPr>
              <w:t>ru</w:t>
            </w:r>
            <w:proofErr w:type="spellEnd"/>
          </w:p>
        </w:tc>
        <w:tc>
          <w:tcPr>
            <w:tcW w:w="1701" w:type="dxa"/>
            <w:vAlign w:val="center"/>
          </w:tcPr>
          <w:p w:rsidR="00B441BF" w:rsidRPr="00B441BF" w:rsidRDefault="00B441BF" w:rsidP="00B441BF">
            <w:pPr>
              <w:jc w:val="center"/>
              <w:rPr>
                <w:b/>
                <w:sz w:val="22"/>
                <w:szCs w:val="22"/>
              </w:rPr>
            </w:pPr>
            <w:r w:rsidRPr="00B441BF">
              <w:rPr>
                <w:noProof/>
                <w:sz w:val="22"/>
                <w:szCs w:val="22"/>
              </w:rPr>
              <w:drawing>
                <wp:inline distT="0" distB="0" distL="0" distR="0" wp14:anchorId="3483B25C" wp14:editId="3B5E307D">
                  <wp:extent cx="6477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76300"/>
                          </a:xfrm>
                          <a:prstGeom prst="rect">
                            <a:avLst/>
                          </a:prstGeom>
                          <a:noFill/>
                          <a:ln>
                            <a:noFill/>
                          </a:ln>
                        </pic:spPr>
                      </pic:pic>
                    </a:graphicData>
                  </a:graphic>
                </wp:inline>
              </w:drawing>
            </w:r>
          </w:p>
        </w:tc>
        <w:tc>
          <w:tcPr>
            <w:tcW w:w="3686" w:type="dxa"/>
          </w:tcPr>
          <w:p w:rsidR="00B441BF" w:rsidRPr="00B441BF" w:rsidRDefault="00B441BF" w:rsidP="00B441BF">
            <w:pPr>
              <w:jc w:val="center"/>
              <w:rPr>
                <w:b/>
                <w:sz w:val="22"/>
                <w:szCs w:val="22"/>
              </w:rPr>
            </w:pPr>
            <w:proofErr w:type="spellStart"/>
            <w:r w:rsidRPr="00B441BF">
              <w:rPr>
                <w:b/>
                <w:sz w:val="22"/>
                <w:szCs w:val="22"/>
              </w:rPr>
              <w:t>Адыгэ</w:t>
            </w:r>
            <w:proofErr w:type="spellEnd"/>
            <w:r w:rsidRPr="00B441BF">
              <w:rPr>
                <w:b/>
                <w:sz w:val="22"/>
                <w:szCs w:val="22"/>
              </w:rPr>
              <w:t xml:space="preserve"> </w:t>
            </w:r>
            <w:proofErr w:type="spellStart"/>
            <w:r w:rsidRPr="00B441BF">
              <w:rPr>
                <w:b/>
                <w:sz w:val="22"/>
                <w:szCs w:val="22"/>
              </w:rPr>
              <w:t>Республикэм</w:t>
            </w:r>
            <w:proofErr w:type="spellEnd"/>
          </w:p>
          <w:p w:rsidR="00B441BF" w:rsidRPr="00B441BF" w:rsidRDefault="00B441BF" w:rsidP="00B441BF">
            <w:pPr>
              <w:jc w:val="center"/>
              <w:rPr>
                <w:b/>
                <w:sz w:val="22"/>
                <w:szCs w:val="22"/>
              </w:rPr>
            </w:pPr>
            <w:proofErr w:type="spellStart"/>
            <w:r w:rsidRPr="00B441BF">
              <w:rPr>
                <w:b/>
                <w:sz w:val="22"/>
                <w:szCs w:val="22"/>
              </w:rPr>
              <w:t>Муниципальнэ</w:t>
            </w:r>
            <w:proofErr w:type="spellEnd"/>
            <w:r w:rsidRPr="00B441BF">
              <w:rPr>
                <w:b/>
                <w:sz w:val="22"/>
                <w:szCs w:val="22"/>
              </w:rPr>
              <w:t xml:space="preserve"> </w:t>
            </w:r>
            <w:proofErr w:type="spellStart"/>
            <w:r w:rsidRPr="00B441BF">
              <w:rPr>
                <w:b/>
                <w:sz w:val="22"/>
                <w:szCs w:val="22"/>
              </w:rPr>
              <w:t>образованиеу</w:t>
            </w:r>
            <w:proofErr w:type="spellEnd"/>
            <w:r w:rsidRPr="00B441BF">
              <w:rPr>
                <w:b/>
                <w:sz w:val="22"/>
                <w:szCs w:val="22"/>
              </w:rPr>
              <w:t xml:space="preserve"> «</w:t>
            </w:r>
            <w:proofErr w:type="spellStart"/>
            <w:r w:rsidRPr="00B441BF">
              <w:rPr>
                <w:b/>
                <w:sz w:val="22"/>
                <w:szCs w:val="22"/>
              </w:rPr>
              <w:t>Къалэу</w:t>
            </w:r>
            <w:proofErr w:type="spellEnd"/>
            <w:r w:rsidRPr="00B441BF">
              <w:rPr>
                <w:b/>
                <w:sz w:val="22"/>
                <w:szCs w:val="22"/>
              </w:rPr>
              <w:t xml:space="preserve"> </w:t>
            </w:r>
            <w:proofErr w:type="spellStart"/>
            <w:r w:rsidRPr="00B441BF">
              <w:rPr>
                <w:b/>
                <w:sz w:val="22"/>
                <w:szCs w:val="22"/>
              </w:rPr>
              <w:t>Мыекъуапэ</w:t>
            </w:r>
            <w:proofErr w:type="spellEnd"/>
            <w:r w:rsidRPr="00B441BF">
              <w:rPr>
                <w:b/>
                <w:sz w:val="22"/>
                <w:szCs w:val="22"/>
              </w:rPr>
              <w:t xml:space="preserve">» и </w:t>
            </w:r>
            <w:proofErr w:type="spellStart"/>
            <w:r w:rsidRPr="00B441BF">
              <w:rPr>
                <w:b/>
                <w:sz w:val="22"/>
                <w:szCs w:val="22"/>
              </w:rPr>
              <w:t>Администрацие</w:t>
            </w:r>
            <w:proofErr w:type="spellEnd"/>
          </w:p>
          <w:p w:rsidR="00B441BF" w:rsidRPr="00B441BF" w:rsidRDefault="00B441BF" w:rsidP="00B441BF">
            <w:pPr>
              <w:jc w:val="center"/>
              <w:rPr>
                <w:b/>
                <w:sz w:val="22"/>
                <w:szCs w:val="22"/>
              </w:rPr>
            </w:pPr>
          </w:p>
          <w:p w:rsidR="00B441BF" w:rsidRPr="00B441BF" w:rsidRDefault="00B441BF" w:rsidP="00B441BF">
            <w:pPr>
              <w:jc w:val="center"/>
              <w:rPr>
                <w:b/>
                <w:sz w:val="22"/>
                <w:szCs w:val="22"/>
              </w:rPr>
            </w:pPr>
            <w:r w:rsidRPr="00B441BF">
              <w:rPr>
                <w:b/>
                <w:sz w:val="22"/>
                <w:szCs w:val="22"/>
              </w:rPr>
              <w:t>ИФИНАНСОВЭ ИУПРАВЛЕНИЕ</w:t>
            </w:r>
          </w:p>
          <w:p w:rsidR="00B441BF" w:rsidRPr="00B441BF" w:rsidRDefault="00B441BF" w:rsidP="00B441BF">
            <w:pPr>
              <w:jc w:val="center"/>
              <w:rPr>
                <w:b/>
                <w:sz w:val="22"/>
                <w:szCs w:val="22"/>
                <w:vertAlign w:val="subscript"/>
              </w:rPr>
            </w:pPr>
            <w:r w:rsidRPr="00B441BF">
              <w:rPr>
                <w:b/>
                <w:sz w:val="22"/>
                <w:szCs w:val="22"/>
                <w:vertAlign w:val="subscript"/>
              </w:rPr>
              <w:t xml:space="preserve">385000, </w:t>
            </w:r>
            <w:proofErr w:type="spellStart"/>
            <w:r w:rsidRPr="00B441BF">
              <w:rPr>
                <w:b/>
                <w:sz w:val="22"/>
                <w:szCs w:val="22"/>
                <w:vertAlign w:val="subscript"/>
              </w:rPr>
              <w:t>къ</w:t>
            </w:r>
            <w:proofErr w:type="spellEnd"/>
            <w:r w:rsidRPr="00B441BF">
              <w:rPr>
                <w:b/>
                <w:sz w:val="22"/>
                <w:szCs w:val="22"/>
                <w:vertAlign w:val="subscript"/>
              </w:rPr>
              <w:t xml:space="preserve">. </w:t>
            </w:r>
            <w:proofErr w:type="spellStart"/>
            <w:r w:rsidRPr="00B441BF">
              <w:rPr>
                <w:b/>
                <w:sz w:val="22"/>
                <w:szCs w:val="22"/>
                <w:vertAlign w:val="subscript"/>
              </w:rPr>
              <w:t>Мыекъуапэ</w:t>
            </w:r>
            <w:proofErr w:type="spellEnd"/>
            <w:r w:rsidRPr="00B441BF">
              <w:rPr>
                <w:b/>
                <w:sz w:val="22"/>
                <w:szCs w:val="22"/>
                <w:vertAlign w:val="subscript"/>
              </w:rPr>
              <w:t xml:space="preserve">,  </w:t>
            </w:r>
            <w:proofErr w:type="spellStart"/>
            <w:r w:rsidRPr="00B441BF">
              <w:rPr>
                <w:b/>
                <w:sz w:val="22"/>
                <w:szCs w:val="22"/>
                <w:vertAlign w:val="subscript"/>
              </w:rPr>
              <w:t>ур</w:t>
            </w:r>
            <w:proofErr w:type="spellEnd"/>
            <w:r w:rsidRPr="00B441BF">
              <w:rPr>
                <w:b/>
                <w:sz w:val="22"/>
                <w:szCs w:val="22"/>
                <w:vertAlign w:val="subscript"/>
              </w:rPr>
              <w:t xml:space="preserve">. </w:t>
            </w:r>
            <w:proofErr w:type="spellStart"/>
            <w:r w:rsidRPr="00B441BF">
              <w:rPr>
                <w:b/>
                <w:sz w:val="22"/>
                <w:szCs w:val="22"/>
                <w:vertAlign w:val="subscript"/>
              </w:rPr>
              <w:t>Краснооктябрьскэр</w:t>
            </w:r>
            <w:proofErr w:type="spellEnd"/>
            <w:r w:rsidRPr="00B441BF">
              <w:rPr>
                <w:b/>
                <w:sz w:val="22"/>
                <w:szCs w:val="22"/>
                <w:vertAlign w:val="subscript"/>
              </w:rPr>
              <w:t>, 21</w:t>
            </w:r>
          </w:p>
          <w:p w:rsidR="00B441BF" w:rsidRPr="00B441BF" w:rsidRDefault="00B441BF" w:rsidP="00B441BF">
            <w:pPr>
              <w:jc w:val="center"/>
              <w:rPr>
                <w:b/>
                <w:sz w:val="22"/>
                <w:szCs w:val="22"/>
                <w:vertAlign w:val="subscript"/>
              </w:rPr>
            </w:pPr>
            <w:r w:rsidRPr="00B441BF">
              <w:rPr>
                <w:b/>
                <w:sz w:val="22"/>
                <w:szCs w:val="22"/>
                <w:vertAlign w:val="subscript"/>
              </w:rPr>
              <w:t>тел. 8(877-2) 52-31-58 факс 8(877-2) 52-26-00</w:t>
            </w:r>
          </w:p>
          <w:p w:rsidR="00B441BF" w:rsidRPr="00B441BF" w:rsidRDefault="00B441BF" w:rsidP="00B441BF">
            <w:pPr>
              <w:jc w:val="center"/>
              <w:rPr>
                <w:b/>
                <w:sz w:val="22"/>
                <w:szCs w:val="22"/>
              </w:rPr>
            </w:pPr>
            <w:r w:rsidRPr="00B441BF">
              <w:rPr>
                <w:b/>
                <w:sz w:val="22"/>
                <w:szCs w:val="22"/>
                <w:vertAlign w:val="subscript"/>
                <w:lang w:val="en-US"/>
              </w:rPr>
              <w:t>e</w:t>
            </w:r>
            <w:r w:rsidRPr="00B441BF">
              <w:rPr>
                <w:b/>
                <w:sz w:val="22"/>
                <w:szCs w:val="22"/>
                <w:vertAlign w:val="subscript"/>
              </w:rPr>
              <w:t>-</w:t>
            </w:r>
            <w:r w:rsidRPr="00B441BF">
              <w:rPr>
                <w:b/>
                <w:sz w:val="22"/>
                <w:szCs w:val="22"/>
                <w:vertAlign w:val="subscript"/>
                <w:lang w:val="en-US"/>
              </w:rPr>
              <w:t>mail</w:t>
            </w:r>
            <w:r w:rsidRPr="00B441BF">
              <w:rPr>
                <w:b/>
                <w:sz w:val="22"/>
                <w:szCs w:val="22"/>
                <w:vertAlign w:val="subscript"/>
              </w:rPr>
              <w:t xml:space="preserve">: </w:t>
            </w:r>
            <w:proofErr w:type="spellStart"/>
            <w:r w:rsidRPr="00B441BF">
              <w:rPr>
                <w:b/>
                <w:sz w:val="22"/>
                <w:szCs w:val="22"/>
                <w:vertAlign w:val="subscript"/>
                <w:lang w:val="en-US"/>
              </w:rPr>
              <w:t>fdmra</w:t>
            </w:r>
            <w:proofErr w:type="spellEnd"/>
            <w:r w:rsidRPr="00B441BF">
              <w:rPr>
                <w:b/>
                <w:sz w:val="22"/>
                <w:szCs w:val="22"/>
                <w:vertAlign w:val="subscript"/>
              </w:rPr>
              <w:t>@</w:t>
            </w:r>
            <w:proofErr w:type="spellStart"/>
            <w:r w:rsidRPr="00B441BF">
              <w:rPr>
                <w:b/>
                <w:sz w:val="22"/>
                <w:szCs w:val="22"/>
                <w:vertAlign w:val="subscript"/>
                <w:lang w:val="en-US"/>
              </w:rPr>
              <w:t>yandex</w:t>
            </w:r>
            <w:proofErr w:type="spellEnd"/>
            <w:r w:rsidRPr="00B441BF">
              <w:rPr>
                <w:b/>
                <w:sz w:val="22"/>
                <w:szCs w:val="22"/>
                <w:vertAlign w:val="subscript"/>
              </w:rPr>
              <w:t>.</w:t>
            </w:r>
            <w:proofErr w:type="spellStart"/>
            <w:r w:rsidRPr="00B441BF">
              <w:rPr>
                <w:b/>
                <w:sz w:val="22"/>
                <w:szCs w:val="22"/>
                <w:vertAlign w:val="subscript"/>
                <w:lang w:val="en-US"/>
              </w:rPr>
              <w:t>ru</w:t>
            </w:r>
            <w:proofErr w:type="spellEnd"/>
          </w:p>
        </w:tc>
      </w:tr>
      <w:tr w:rsidR="00B441BF" w:rsidRPr="00B441BF" w:rsidTr="00C20999">
        <w:trPr>
          <w:cantSplit/>
        </w:trPr>
        <w:tc>
          <w:tcPr>
            <w:tcW w:w="9356" w:type="dxa"/>
            <w:gridSpan w:val="3"/>
            <w:tcBorders>
              <w:bottom w:val="thickThinSmallGap" w:sz="24" w:space="0" w:color="auto"/>
            </w:tcBorders>
          </w:tcPr>
          <w:p w:rsidR="00B441BF" w:rsidRPr="00B441BF" w:rsidRDefault="00B441BF" w:rsidP="00B441BF">
            <w:pPr>
              <w:rPr>
                <w:sz w:val="16"/>
              </w:rPr>
            </w:pPr>
          </w:p>
        </w:tc>
      </w:tr>
    </w:tbl>
    <w:p w:rsidR="00B441BF" w:rsidRPr="00B441BF" w:rsidRDefault="00B441BF" w:rsidP="00B441BF">
      <w:pPr>
        <w:widowControl w:val="0"/>
        <w:autoSpaceDE w:val="0"/>
        <w:autoSpaceDN w:val="0"/>
        <w:adjustRightInd w:val="0"/>
        <w:jc w:val="both"/>
      </w:pPr>
    </w:p>
    <w:p w:rsidR="00B441BF" w:rsidRPr="00B441BF" w:rsidRDefault="00B441BF" w:rsidP="00B441BF">
      <w:pPr>
        <w:spacing w:before="120" w:after="360"/>
        <w:jc w:val="center"/>
        <w:rPr>
          <w:b/>
          <w:sz w:val="28"/>
          <w:szCs w:val="28"/>
          <w:u w:val="single"/>
        </w:rPr>
      </w:pPr>
      <w:r w:rsidRPr="00B441BF">
        <w:rPr>
          <w:b/>
          <w:sz w:val="28"/>
          <w:szCs w:val="28"/>
        </w:rPr>
        <w:t>ПРИКАЗ № 8-о</w:t>
      </w:r>
    </w:p>
    <w:p w:rsidR="00B441BF" w:rsidRPr="00B441BF" w:rsidRDefault="00B441BF" w:rsidP="00B441BF"/>
    <w:p w:rsidR="00B441BF" w:rsidRPr="00B441BF" w:rsidRDefault="00B441BF" w:rsidP="00B441BF">
      <w:pPr>
        <w:spacing w:after="360"/>
        <w:jc w:val="both"/>
        <w:rPr>
          <w:sz w:val="28"/>
          <w:szCs w:val="28"/>
        </w:rPr>
      </w:pPr>
      <w:r w:rsidRPr="00B441BF">
        <w:rPr>
          <w:sz w:val="28"/>
          <w:szCs w:val="28"/>
        </w:rPr>
        <w:t>«23» января 2024 г.</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B441BF" w:rsidRPr="00B441BF" w:rsidTr="00C20999">
        <w:tc>
          <w:tcPr>
            <w:tcW w:w="4928" w:type="dxa"/>
          </w:tcPr>
          <w:p w:rsidR="00B441BF" w:rsidRPr="00B441BF" w:rsidRDefault="00B441BF" w:rsidP="00B441BF">
            <w:pPr>
              <w:tabs>
                <w:tab w:val="left" w:pos="4253"/>
              </w:tabs>
            </w:pPr>
            <w:r w:rsidRPr="00B441BF">
              <w:t>О внесении изменения в приказ Финансового управления Администрации муниципального</w:t>
            </w:r>
          </w:p>
          <w:p w:rsidR="00B441BF" w:rsidRPr="00B441BF" w:rsidRDefault="00B441BF" w:rsidP="00B441BF">
            <w:pPr>
              <w:autoSpaceDE w:val="0"/>
              <w:autoSpaceDN w:val="0"/>
              <w:adjustRightInd w:val="0"/>
            </w:pPr>
            <w:r w:rsidRPr="00B441BF">
              <w:t xml:space="preserve">образования «Город Майкоп» от              19.11.2021 № 110-о «Об утверждении  </w:t>
            </w:r>
            <w:proofErr w:type="gramStart"/>
            <w:r w:rsidRPr="00B441BF">
              <w:t>Порядка санкционирования оплаты денежных обязательств получателей средств бюджета муниципального</w:t>
            </w:r>
            <w:proofErr w:type="gramEnd"/>
            <w:r w:rsidRPr="00B441BF">
              <w:t xml:space="preserve"> образования «Город Майкоп»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«Город Майкоп»</w:t>
            </w:r>
          </w:p>
          <w:p w:rsidR="00B441BF" w:rsidRPr="00B441BF" w:rsidRDefault="00B441BF" w:rsidP="00B441BF">
            <w:pPr>
              <w:autoSpaceDE w:val="0"/>
              <w:autoSpaceDN w:val="0"/>
              <w:adjustRightInd w:val="0"/>
            </w:pPr>
          </w:p>
        </w:tc>
      </w:tr>
    </w:tbl>
    <w:p w:rsidR="00B441BF" w:rsidRPr="00B441BF" w:rsidRDefault="00B441BF" w:rsidP="00B441BF">
      <w:pPr>
        <w:ind w:firstLine="708"/>
        <w:jc w:val="both"/>
        <w:rPr>
          <w:sz w:val="28"/>
          <w:szCs w:val="28"/>
        </w:rPr>
      </w:pPr>
      <w:bookmarkStart w:id="0" w:name="sub_1"/>
      <w:r w:rsidRPr="00B441BF">
        <w:rPr>
          <w:sz w:val="28"/>
          <w:szCs w:val="28"/>
        </w:rPr>
        <w:t xml:space="preserve">В соответствии с пунктами 1, 2, абзацем третьим пункта 5 статьи 219 и частью второй статьи 219.2 Бюджетного кодекса Российской Федерации приказываю: </w:t>
      </w:r>
    </w:p>
    <w:p w:rsidR="00B441BF" w:rsidRPr="00B441BF" w:rsidRDefault="00B441BF" w:rsidP="00B441BF">
      <w:pPr>
        <w:ind w:firstLine="708"/>
        <w:jc w:val="both"/>
        <w:rPr>
          <w:sz w:val="28"/>
          <w:szCs w:val="28"/>
        </w:rPr>
      </w:pPr>
      <w:r w:rsidRPr="00B441BF">
        <w:rPr>
          <w:sz w:val="28"/>
          <w:szCs w:val="28"/>
        </w:rPr>
        <w:t xml:space="preserve">1. </w:t>
      </w:r>
      <w:proofErr w:type="gramStart"/>
      <w:r w:rsidRPr="00B441BF">
        <w:rPr>
          <w:sz w:val="28"/>
          <w:szCs w:val="28"/>
        </w:rPr>
        <w:t>Внести в приказ Финансового управления Администрации муниципального образования «Город Майкоп» от 19.11.2021 № 110-о «Об утверждении  Порядка санкционирования оплаты денежных обязательств получателей средств бюджета муниципального образования «Город Майкоп»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«Город Майкоп» изменение, изложив Порядок санкционирования оплаты денежных обязательств получателей средств бюджета муниципального образования «Город Майкоп</w:t>
      </w:r>
      <w:proofErr w:type="gramEnd"/>
      <w:r w:rsidRPr="00B441BF">
        <w:rPr>
          <w:sz w:val="28"/>
          <w:szCs w:val="28"/>
        </w:rPr>
        <w:t>»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«Город Майкоп» в новой редакции (прилагается).</w:t>
      </w:r>
    </w:p>
    <w:bookmarkEnd w:id="0"/>
    <w:p w:rsidR="00B441BF" w:rsidRPr="00B441BF" w:rsidRDefault="00B441BF" w:rsidP="00B441BF">
      <w:pPr>
        <w:jc w:val="both"/>
        <w:rPr>
          <w:sz w:val="28"/>
          <w:szCs w:val="28"/>
        </w:rPr>
      </w:pPr>
      <w:r w:rsidRPr="00B441BF">
        <w:rPr>
          <w:sz w:val="28"/>
          <w:szCs w:val="28"/>
        </w:rPr>
        <w:lastRenderedPageBreak/>
        <w:tab/>
        <w:t xml:space="preserve">2. Отделу планирования и анализа расходов бюджета                 (Е.Е. Филоненко) довести настоящий приказ до Управления Федерального казначейства по Республике Адыгея (Адыгея) и главных распорядителей бюджетных средств муниципального образования «Город Майкоп». </w:t>
      </w:r>
    </w:p>
    <w:p w:rsidR="00B441BF" w:rsidRPr="00B441BF" w:rsidRDefault="00B441BF" w:rsidP="00B441BF">
      <w:pPr>
        <w:widowControl w:val="0"/>
        <w:tabs>
          <w:tab w:val="left" w:pos="142"/>
        </w:tabs>
        <w:suppressAutoHyphens/>
        <w:autoSpaceDE w:val="0"/>
        <w:autoSpaceDN w:val="0"/>
        <w:adjustRightInd w:val="0"/>
        <w:ind w:firstLine="360"/>
        <w:jc w:val="both"/>
        <w:rPr>
          <w:sz w:val="28"/>
          <w:szCs w:val="28"/>
          <w:lang w:eastAsia="ar-SA"/>
        </w:rPr>
      </w:pPr>
      <w:r w:rsidRPr="00B441BF">
        <w:rPr>
          <w:sz w:val="28"/>
          <w:szCs w:val="28"/>
          <w:lang w:eastAsia="ar-SA"/>
        </w:rPr>
        <w:tab/>
        <w:t>3.</w:t>
      </w:r>
      <w:r w:rsidRPr="00B441BF">
        <w:rPr>
          <w:rFonts w:ascii="Arial" w:hAnsi="Arial" w:cs="Arial"/>
        </w:rPr>
        <w:t xml:space="preserve"> </w:t>
      </w:r>
      <w:proofErr w:type="gramStart"/>
      <w:r w:rsidRPr="00B441BF">
        <w:rPr>
          <w:sz w:val="28"/>
          <w:szCs w:val="28"/>
          <w:lang w:eastAsia="ar-SA"/>
        </w:rPr>
        <w:t>Разместить</w:t>
      </w:r>
      <w:proofErr w:type="gramEnd"/>
      <w:r w:rsidRPr="00B441BF">
        <w:rPr>
          <w:sz w:val="28"/>
          <w:szCs w:val="28"/>
          <w:lang w:eastAsia="ar-SA"/>
        </w:rPr>
        <w:t xml:space="preserve"> настоящий приказ на официальном сайте Администрации муниципального образования «Город Майкоп» (</w:t>
      </w:r>
      <w:hyperlink r:id="rId10" w:history="1">
        <w:r w:rsidRPr="00B441BF">
          <w:rPr>
            <w:color w:val="0000FF"/>
            <w:sz w:val="28"/>
            <w:szCs w:val="28"/>
            <w:u w:val="single"/>
            <w:lang w:val="en-US" w:eastAsia="ar-SA"/>
          </w:rPr>
          <w:t>http</w:t>
        </w:r>
        <w:r w:rsidRPr="00B441BF">
          <w:rPr>
            <w:color w:val="0000FF"/>
            <w:sz w:val="28"/>
            <w:szCs w:val="28"/>
            <w:u w:val="single"/>
            <w:lang w:eastAsia="ar-SA"/>
          </w:rPr>
          <w:t>://</w:t>
        </w:r>
        <w:r w:rsidRPr="00B441BF">
          <w:rPr>
            <w:color w:val="0000FF"/>
            <w:sz w:val="28"/>
            <w:szCs w:val="28"/>
            <w:u w:val="single"/>
            <w:lang w:val="en-US" w:eastAsia="ar-SA"/>
          </w:rPr>
          <w:t>www</w:t>
        </w:r>
        <w:r w:rsidRPr="00B441BF">
          <w:rPr>
            <w:color w:val="0000FF"/>
            <w:sz w:val="28"/>
            <w:szCs w:val="28"/>
            <w:u w:val="single"/>
            <w:lang w:eastAsia="ar-SA"/>
          </w:rPr>
          <w:t>.</w:t>
        </w:r>
        <w:proofErr w:type="spellStart"/>
        <w:r w:rsidRPr="00B441BF">
          <w:rPr>
            <w:color w:val="0000FF"/>
            <w:sz w:val="28"/>
            <w:szCs w:val="28"/>
            <w:u w:val="single"/>
            <w:lang w:val="en-US" w:eastAsia="ar-SA"/>
          </w:rPr>
          <w:t>maikop</w:t>
        </w:r>
        <w:proofErr w:type="spellEnd"/>
        <w:r w:rsidRPr="00B441BF">
          <w:rPr>
            <w:color w:val="0000FF"/>
            <w:sz w:val="28"/>
            <w:szCs w:val="28"/>
            <w:u w:val="single"/>
            <w:lang w:eastAsia="ar-SA"/>
          </w:rPr>
          <w:t>.</w:t>
        </w:r>
        <w:proofErr w:type="spellStart"/>
        <w:r w:rsidRPr="00B441BF">
          <w:rPr>
            <w:color w:val="0000FF"/>
            <w:sz w:val="28"/>
            <w:szCs w:val="28"/>
            <w:u w:val="single"/>
            <w:lang w:val="en-US" w:eastAsia="ar-SA"/>
          </w:rPr>
          <w:t>ru</w:t>
        </w:r>
        <w:proofErr w:type="spellEnd"/>
      </w:hyperlink>
      <w:r w:rsidRPr="00B441BF">
        <w:rPr>
          <w:sz w:val="28"/>
          <w:szCs w:val="28"/>
          <w:lang w:eastAsia="ar-SA"/>
        </w:rPr>
        <w:t>) и в справочно-правовой системе «Гарант».</w:t>
      </w:r>
    </w:p>
    <w:p w:rsidR="00B441BF" w:rsidRPr="00B441BF" w:rsidRDefault="00B441BF" w:rsidP="00B441BF">
      <w:pPr>
        <w:widowControl w:val="0"/>
        <w:tabs>
          <w:tab w:val="left" w:pos="142"/>
        </w:tabs>
        <w:suppressAutoHyphens/>
        <w:autoSpaceDE w:val="0"/>
        <w:autoSpaceDN w:val="0"/>
        <w:adjustRightInd w:val="0"/>
        <w:ind w:firstLine="709"/>
        <w:jc w:val="both"/>
        <w:rPr>
          <w:sz w:val="28"/>
          <w:szCs w:val="28"/>
        </w:rPr>
      </w:pPr>
      <w:r w:rsidRPr="00B441BF">
        <w:rPr>
          <w:sz w:val="28"/>
          <w:szCs w:val="28"/>
        </w:rPr>
        <w:t xml:space="preserve">4. </w:t>
      </w:r>
      <w:proofErr w:type="gramStart"/>
      <w:r w:rsidRPr="00B441BF">
        <w:rPr>
          <w:sz w:val="28"/>
          <w:szCs w:val="28"/>
        </w:rPr>
        <w:t>Контроль за</w:t>
      </w:r>
      <w:proofErr w:type="gramEnd"/>
      <w:r w:rsidRPr="00B441BF">
        <w:rPr>
          <w:sz w:val="28"/>
          <w:szCs w:val="28"/>
        </w:rPr>
        <w:t xml:space="preserve"> исполнением настоящего приказа возложить на заместителя начальника (О.Д. Семилетова).</w:t>
      </w:r>
    </w:p>
    <w:p w:rsidR="00B441BF" w:rsidRPr="00B441BF" w:rsidRDefault="00B441BF" w:rsidP="00B441BF">
      <w:pPr>
        <w:ind w:firstLine="708"/>
        <w:jc w:val="both"/>
        <w:rPr>
          <w:sz w:val="28"/>
          <w:szCs w:val="28"/>
        </w:rPr>
      </w:pPr>
      <w:r w:rsidRPr="00B441BF">
        <w:rPr>
          <w:sz w:val="28"/>
          <w:szCs w:val="28"/>
        </w:rPr>
        <w:t>5.</w:t>
      </w:r>
      <w:r w:rsidRPr="00B441BF">
        <w:rPr>
          <w:sz w:val="28"/>
          <w:szCs w:val="28"/>
        </w:rPr>
        <w:tab/>
      </w:r>
      <w:proofErr w:type="gramStart"/>
      <w:r w:rsidRPr="00B441BF">
        <w:rPr>
          <w:sz w:val="28"/>
          <w:szCs w:val="28"/>
        </w:rPr>
        <w:t>Приказ «О внесении изменения в приказ Финансового управления Администрации муниципального образования «Город Майкоп» от 19.11.2021 № 110-о «Об утверждении  Порядка санкционирования оплаты денежных обязательств получателей средств бюджета муниципального образования «Город Майкоп»  и оплаты денежных обязательств, подлежащих исполнению за счет бюджетных ассигнований по источникам финансирования дефицита бюджета муниципального образования «Город Майкоп» вступает в силу со дня его подписания и распространяет свое действие</w:t>
      </w:r>
      <w:proofErr w:type="gramEnd"/>
      <w:r w:rsidRPr="00B441BF">
        <w:rPr>
          <w:sz w:val="28"/>
          <w:szCs w:val="28"/>
        </w:rPr>
        <w:t xml:space="preserve"> на правоотношения, возникшие с 01.01.2024. </w:t>
      </w:r>
    </w:p>
    <w:p w:rsidR="00B441BF" w:rsidRPr="00B441BF" w:rsidRDefault="00B441BF" w:rsidP="00B441BF">
      <w:pPr>
        <w:jc w:val="center"/>
        <w:rPr>
          <w:sz w:val="28"/>
          <w:szCs w:val="28"/>
          <w:lang w:bidi="he-IL"/>
        </w:rPr>
      </w:pPr>
    </w:p>
    <w:p w:rsidR="00B441BF" w:rsidRPr="00B441BF" w:rsidRDefault="00B441BF" w:rsidP="00B441BF">
      <w:pPr>
        <w:jc w:val="center"/>
        <w:rPr>
          <w:sz w:val="28"/>
          <w:szCs w:val="28"/>
          <w:lang w:bidi="he-IL"/>
        </w:rPr>
      </w:pPr>
    </w:p>
    <w:p w:rsidR="00B441BF" w:rsidRPr="00B441BF" w:rsidRDefault="00B441BF" w:rsidP="00B441BF">
      <w:pPr>
        <w:jc w:val="center"/>
        <w:rPr>
          <w:sz w:val="28"/>
          <w:szCs w:val="28"/>
          <w:lang w:bidi="he-IL"/>
        </w:rPr>
      </w:pPr>
    </w:p>
    <w:p w:rsidR="00B441BF" w:rsidRPr="00B441BF" w:rsidRDefault="00B441BF" w:rsidP="00B441BF">
      <w:pPr>
        <w:jc w:val="center"/>
        <w:rPr>
          <w:sz w:val="28"/>
          <w:szCs w:val="28"/>
          <w:lang w:bidi="he-IL"/>
        </w:rPr>
      </w:pPr>
      <w:r w:rsidRPr="00B441BF">
        <w:rPr>
          <w:sz w:val="28"/>
          <w:szCs w:val="28"/>
          <w:lang w:bidi="he-IL"/>
        </w:rPr>
        <w:t>Начальник</w:t>
      </w:r>
      <w:r w:rsidRPr="00B441BF">
        <w:rPr>
          <w:sz w:val="28"/>
          <w:szCs w:val="28"/>
          <w:lang w:bidi="he-IL"/>
        </w:rPr>
        <w:tab/>
      </w:r>
      <w:r w:rsidRPr="00B441BF">
        <w:rPr>
          <w:sz w:val="28"/>
          <w:szCs w:val="28"/>
          <w:lang w:bidi="he-IL"/>
        </w:rPr>
        <w:tab/>
      </w:r>
      <w:r w:rsidRPr="00B441BF">
        <w:rPr>
          <w:sz w:val="28"/>
          <w:szCs w:val="28"/>
          <w:lang w:bidi="he-IL"/>
        </w:rPr>
        <w:tab/>
      </w:r>
      <w:r w:rsidRPr="00B441BF">
        <w:rPr>
          <w:sz w:val="28"/>
          <w:szCs w:val="28"/>
          <w:lang w:bidi="he-IL"/>
        </w:rPr>
        <w:tab/>
      </w:r>
      <w:r w:rsidRPr="00B441BF">
        <w:rPr>
          <w:sz w:val="28"/>
          <w:szCs w:val="28"/>
          <w:lang w:bidi="he-IL"/>
        </w:rPr>
        <w:tab/>
      </w:r>
      <w:r w:rsidRPr="00B441BF">
        <w:rPr>
          <w:sz w:val="28"/>
          <w:szCs w:val="28"/>
          <w:lang w:bidi="he-IL"/>
        </w:rPr>
        <w:tab/>
      </w:r>
      <w:r w:rsidRPr="00B441BF">
        <w:rPr>
          <w:sz w:val="28"/>
          <w:szCs w:val="28"/>
          <w:lang w:bidi="he-IL"/>
        </w:rPr>
        <w:tab/>
        <w:t xml:space="preserve">                    </w:t>
      </w:r>
      <w:r w:rsidRPr="00B441BF">
        <w:rPr>
          <w:sz w:val="28"/>
          <w:szCs w:val="28"/>
          <w:lang w:bidi="he-IL"/>
        </w:rPr>
        <w:tab/>
        <w:t xml:space="preserve">Л.В. </w:t>
      </w:r>
      <w:proofErr w:type="spellStart"/>
      <w:r w:rsidRPr="00B441BF">
        <w:rPr>
          <w:sz w:val="28"/>
          <w:szCs w:val="28"/>
          <w:lang w:bidi="he-IL"/>
        </w:rPr>
        <w:t>Ялина</w:t>
      </w:r>
      <w:proofErr w:type="spellEnd"/>
    </w:p>
    <w:p w:rsidR="00B441BF" w:rsidRPr="00B441BF" w:rsidRDefault="00B441BF" w:rsidP="00B441BF">
      <w:pPr>
        <w:jc w:val="center"/>
        <w:rPr>
          <w:sz w:val="28"/>
          <w:szCs w:val="28"/>
          <w:lang w:bidi="he-IL"/>
        </w:rPr>
      </w:pPr>
    </w:p>
    <w:p w:rsidR="00B441BF" w:rsidRPr="00B441BF" w:rsidRDefault="00B441BF" w:rsidP="00B441BF">
      <w:pPr>
        <w:jc w:val="center"/>
        <w:rPr>
          <w:sz w:val="28"/>
          <w:szCs w:val="28"/>
          <w:lang w:bidi="he-IL"/>
        </w:rPr>
      </w:pPr>
    </w:p>
    <w:p w:rsidR="00B441BF" w:rsidRPr="00B441BF" w:rsidRDefault="00B441BF" w:rsidP="00B441BF">
      <w:pPr>
        <w:jc w:val="center"/>
        <w:rPr>
          <w:sz w:val="28"/>
          <w:szCs w:val="28"/>
          <w:lang w:bidi="he-IL"/>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B441BF" w:rsidRDefault="00B441BF" w:rsidP="001C662A">
      <w:pPr>
        <w:tabs>
          <w:tab w:val="left" w:pos="4962"/>
        </w:tabs>
        <w:ind w:left="4536" w:hanging="425"/>
        <w:jc w:val="center"/>
        <w:rPr>
          <w:rStyle w:val="af0"/>
          <w:b w:val="0"/>
          <w:color w:val="auto"/>
          <w:sz w:val="28"/>
          <w:szCs w:val="28"/>
        </w:rPr>
      </w:pPr>
    </w:p>
    <w:p w:rsidR="001C662A" w:rsidRDefault="001C662A" w:rsidP="001C662A">
      <w:pPr>
        <w:tabs>
          <w:tab w:val="left" w:pos="4962"/>
        </w:tabs>
        <w:ind w:left="4536" w:hanging="425"/>
        <w:jc w:val="center"/>
        <w:rPr>
          <w:rStyle w:val="af0"/>
          <w:b w:val="0"/>
          <w:color w:val="auto"/>
          <w:sz w:val="28"/>
          <w:szCs w:val="28"/>
        </w:rPr>
      </w:pPr>
      <w:bookmarkStart w:id="1" w:name="_GoBack"/>
      <w:bookmarkEnd w:id="1"/>
      <w:r>
        <w:rPr>
          <w:rStyle w:val="af0"/>
          <w:b w:val="0"/>
          <w:color w:val="auto"/>
          <w:sz w:val="28"/>
          <w:szCs w:val="28"/>
        </w:rPr>
        <w:lastRenderedPageBreak/>
        <w:t>Приложение</w:t>
      </w:r>
    </w:p>
    <w:p w:rsidR="001C662A" w:rsidRDefault="00B42B5C" w:rsidP="001C662A">
      <w:pPr>
        <w:tabs>
          <w:tab w:val="left" w:pos="4962"/>
        </w:tabs>
        <w:ind w:left="4536" w:hanging="425"/>
        <w:jc w:val="center"/>
        <w:rPr>
          <w:rStyle w:val="af0"/>
          <w:b w:val="0"/>
          <w:color w:val="auto"/>
          <w:sz w:val="28"/>
          <w:szCs w:val="28"/>
        </w:rPr>
      </w:pPr>
      <w:r>
        <w:rPr>
          <w:rStyle w:val="af0"/>
          <w:b w:val="0"/>
          <w:color w:val="auto"/>
          <w:sz w:val="28"/>
          <w:szCs w:val="28"/>
        </w:rPr>
        <w:t>к</w:t>
      </w:r>
      <w:r w:rsidR="001C662A">
        <w:rPr>
          <w:rStyle w:val="af0"/>
          <w:b w:val="0"/>
          <w:color w:val="auto"/>
          <w:sz w:val="28"/>
          <w:szCs w:val="28"/>
        </w:rPr>
        <w:t xml:space="preserve"> приказу Финансового управления Администрации муниципального образования «Город Майкоп»</w:t>
      </w:r>
    </w:p>
    <w:p w:rsidR="001C662A" w:rsidRDefault="001C662A" w:rsidP="001C662A">
      <w:pPr>
        <w:ind w:left="4248" w:firstLine="5"/>
        <w:jc w:val="center"/>
        <w:rPr>
          <w:rStyle w:val="af0"/>
          <w:b w:val="0"/>
          <w:color w:val="auto"/>
          <w:sz w:val="28"/>
          <w:szCs w:val="28"/>
        </w:rPr>
      </w:pPr>
      <w:r>
        <w:rPr>
          <w:rStyle w:val="af0"/>
          <w:b w:val="0"/>
          <w:color w:val="auto"/>
          <w:sz w:val="28"/>
          <w:szCs w:val="28"/>
        </w:rPr>
        <w:t>от</w:t>
      </w:r>
      <w:r w:rsidR="00E7098E">
        <w:rPr>
          <w:rStyle w:val="af0"/>
          <w:b w:val="0"/>
          <w:color w:val="auto"/>
          <w:sz w:val="28"/>
          <w:szCs w:val="28"/>
        </w:rPr>
        <w:t xml:space="preserve"> 23.01.2024</w:t>
      </w:r>
      <w:r>
        <w:rPr>
          <w:rStyle w:val="af0"/>
          <w:b w:val="0"/>
          <w:color w:val="auto"/>
          <w:sz w:val="28"/>
          <w:szCs w:val="28"/>
        </w:rPr>
        <w:t xml:space="preserve"> № </w:t>
      </w:r>
      <w:r w:rsidR="00E7098E">
        <w:rPr>
          <w:rStyle w:val="af0"/>
          <w:b w:val="0"/>
          <w:color w:val="auto"/>
          <w:sz w:val="28"/>
          <w:szCs w:val="28"/>
        </w:rPr>
        <w:t>8-о</w:t>
      </w:r>
    </w:p>
    <w:p w:rsidR="001C662A" w:rsidRDefault="001C662A" w:rsidP="001C662A">
      <w:pPr>
        <w:ind w:left="4248" w:firstLine="5"/>
        <w:jc w:val="center"/>
        <w:rPr>
          <w:rStyle w:val="af0"/>
          <w:b w:val="0"/>
          <w:color w:val="auto"/>
          <w:sz w:val="28"/>
          <w:szCs w:val="28"/>
        </w:rPr>
      </w:pPr>
    </w:p>
    <w:p w:rsidR="00044C1D" w:rsidRPr="00506245" w:rsidRDefault="001C662A" w:rsidP="001C662A">
      <w:pPr>
        <w:ind w:left="4248" w:firstLine="5"/>
        <w:rPr>
          <w:rStyle w:val="af0"/>
          <w:b w:val="0"/>
          <w:color w:val="auto"/>
          <w:sz w:val="28"/>
          <w:szCs w:val="28"/>
        </w:rPr>
      </w:pPr>
      <w:r>
        <w:rPr>
          <w:rStyle w:val="af0"/>
          <w:b w:val="0"/>
          <w:color w:val="auto"/>
          <w:sz w:val="28"/>
          <w:szCs w:val="28"/>
        </w:rPr>
        <w:t xml:space="preserve">                         «</w:t>
      </w:r>
      <w:r w:rsidR="00044C1D" w:rsidRPr="00506245">
        <w:rPr>
          <w:rStyle w:val="af0"/>
          <w:b w:val="0"/>
          <w:color w:val="auto"/>
          <w:sz w:val="28"/>
          <w:szCs w:val="28"/>
        </w:rPr>
        <w:t>УТВЕРЖДЕН</w:t>
      </w:r>
    </w:p>
    <w:p w:rsidR="00044C1D" w:rsidRPr="00506245" w:rsidRDefault="00B441BF" w:rsidP="001C662A">
      <w:pPr>
        <w:ind w:left="4678" w:firstLine="5"/>
        <w:jc w:val="center"/>
        <w:rPr>
          <w:rStyle w:val="af0"/>
          <w:b w:val="0"/>
          <w:color w:val="auto"/>
          <w:sz w:val="28"/>
          <w:szCs w:val="28"/>
        </w:rPr>
      </w:pPr>
      <w:hyperlink w:anchor="sub_0" w:history="1">
        <w:r w:rsidR="00044C1D" w:rsidRPr="00506245">
          <w:rPr>
            <w:rStyle w:val="af"/>
            <w:color w:val="auto"/>
            <w:sz w:val="28"/>
            <w:szCs w:val="28"/>
          </w:rPr>
          <w:t>приказом</w:t>
        </w:r>
      </w:hyperlink>
      <w:r w:rsidR="00044C1D" w:rsidRPr="00506245">
        <w:rPr>
          <w:rStyle w:val="af0"/>
          <w:b w:val="0"/>
          <w:color w:val="auto"/>
          <w:sz w:val="28"/>
          <w:szCs w:val="28"/>
        </w:rPr>
        <w:t xml:space="preserve"> Финансового управления</w:t>
      </w:r>
    </w:p>
    <w:p w:rsidR="00044C1D" w:rsidRPr="00506245" w:rsidRDefault="00E53560" w:rsidP="001C662A">
      <w:pPr>
        <w:ind w:left="4678"/>
        <w:jc w:val="center"/>
        <w:rPr>
          <w:rStyle w:val="af0"/>
          <w:b w:val="0"/>
          <w:color w:val="auto"/>
          <w:sz w:val="28"/>
          <w:szCs w:val="28"/>
        </w:rPr>
      </w:pPr>
      <w:r w:rsidRPr="00506245">
        <w:rPr>
          <w:rStyle w:val="af0"/>
          <w:b w:val="0"/>
          <w:color w:val="auto"/>
          <w:sz w:val="28"/>
          <w:szCs w:val="28"/>
        </w:rPr>
        <w:t>А</w:t>
      </w:r>
      <w:r w:rsidR="00044C1D" w:rsidRPr="00506245">
        <w:rPr>
          <w:rStyle w:val="af0"/>
          <w:b w:val="0"/>
          <w:color w:val="auto"/>
          <w:sz w:val="28"/>
          <w:szCs w:val="28"/>
        </w:rPr>
        <w:t xml:space="preserve">дминистрации </w:t>
      </w:r>
      <w:proofErr w:type="gramStart"/>
      <w:r w:rsidR="00044C1D" w:rsidRPr="00506245">
        <w:rPr>
          <w:rStyle w:val="af0"/>
          <w:b w:val="0"/>
          <w:color w:val="auto"/>
          <w:sz w:val="28"/>
          <w:szCs w:val="28"/>
        </w:rPr>
        <w:t>муниципального</w:t>
      </w:r>
      <w:proofErr w:type="gramEnd"/>
    </w:p>
    <w:p w:rsidR="00044C1D" w:rsidRPr="00506245" w:rsidRDefault="00044C1D" w:rsidP="001C662A">
      <w:pPr>
        <w:ind w:left="4678"/>
        <w:jc w:val="center"/>
        <w:rPr>
          <w:rStyle w:val="af0"/>
          <w:b w:val="0"/>
          <w:color w:val="auto"/>
          <w:sz w:val="28"/>
          <w:szCs w:val="28"/>
        </w:rPr>
      </w:pPr>
      <w:r w:rsidRPr="00506245">
        <w:rPr>
          <w:rStyle w:val="af0"/>
          <w:b w:val="0"/>
          <w:color w:val="auto"/>
          <w:sz w:val="28"/>
          <w:szCs w:val="28"/>
        </w:rPr>
        <w:t>образования «Город Майкоп»</w:t>
      </w:r>
    </w:p>
    <w:p w:rsidR="00044C1D" w:rsidRPr="00506245" w:rsidRDefault="00BB5D67" w:rsidP="001C662A">
      <w:pPr>
        <w:ind w:left="4678"/>
        <w:jc w:val="center"/>
        <w:rPr>
          <w:rStyle w:val="af0"/>
          <w:b w:val="0"/>
          <w:color w:val="auto"/>
          <w:sz w:val="28"/>
          <w:szCs w:val="28"/>
        </w:rPr>
      </w:pPr>
      <w:r>
        <w:rPr>
          <w:rStyle w:val="af0"/>
          <w:b w:val="0"/>
          <w:color w:val="auto"/>
          <w:sz w:val="28"/>
          <w:szCs w:val="28"/>
        </w:rPr>
        <w:t xml:space="preserve">от 19.11.2021 </w:t>
      </w:r>
      <w:r w:rsidR="00044C1D" w:rsidRPr="00506245">
        <w:rPr>
          <w:rStyle w:val="af0"/>
          <w:b w:val="0"/>
          <w:color w:val="auto"/>
          <w:sz w:val="28"/>
          <w:szCs w:val="28"/>
        </w:rPr>
        <w:t>№</w:t>
      </w:r>
      <w:r>
        <w:rPr>
          <w:rStyle w:val="af0"/>
          <w:b w:val="0"/>
          <w:color w:val="auto"/>
          <w:sz w:val="28"/>
          <w:szCs w:val="28"/>
        </w:rPr>
        <w:t>110-о</w:t>
      </w:r>
    </w:p>
    <w:p w:rsidR="00044C1D" w:rsidRPr="00506245" w:rsidRDefault="00044C1D" w:rsidP="00044C1D">
      <w:pPr>
        <w:ind w:left="3540" w:firstLine="708"/>
        <w:jc w:val="both"/>
        <w:rPr>
          <w:b/>
          <w:sz w:val="28"/>
          <w:szCs w:val="28"/>
        </w:rPr>
      </w:pPr>
    </w:p>
    <w:p w:rsidR="00044C1D" w:rsidRPr="00506245" w:rsidRDefault="00044C1D" w:rsidP="00044C1D">
      <w:pPr>
        <w:ind w:left="3540" w:firstLine="708"/>
        <w:jc w:val="both"/>
        <w:rPr>
          <w:b/>
          <w:sz w:val="28"/>
          <w:szCs w:val="28"/>
        </w:rPr>
      </w:pPr>
    </w:p>
    <w:p w:rsidR="00044C1D" w:rsidRPr="00506245" w:rsidRDefault="00044C1D" w:rsidP="00044C1D">
      <w:pPr>
        <w:ind w:left="3540" w:firstLine="708"/>
        <w:jc w:val="both"/>
        <w:rPr>
          <w:b/>
          <w:sz w:val="28"/>
          <w:szCs w:val="28"/>
        </w:rPr>
      </w:pPr>
    </w:p>
    <w:p w:rsidR="00044C1D" w:rsidRPr="00506245" w:rsidRDefault="00044C1D" w:rsidP="00044C1D">
      <w:pPr>
        <w:jc w:val="center"/>
        <w:rPr>
          <w:sz w:val="28"/>
          <w:szCs w:val="28"/>
        </w:rPr>
      </w:pPr>
      <w:bookmarkStart w:id="2" w:name="sub_1001"/>
      <w:r w:rsidRPr="00506245">
        <w:rPr>
          <w:b/>
          <w:sz w:val="28"/>
          <w:szCs w:val="28"/>
        </w:rPr>
        <w:t xml:space="preserve">Порядок </w:t>
      </w:r>
      <w:proofErr w:type="gramStart"/>
      <w:r w:rsidRPr="00506245">
        <w:rPr>
          <w:b/>
          <w:sz w:val="28"/>
          <w:szCs w:val="28"/>
        </w:rPr>
        <w:t>санкционирования  оплаты денежных обязательств получателей средств бюджета муниципального</w:t>
      </w:r>
      <w:proofErr w:type="gramEnd"/>
      <w:r w:rsidRPr="00506245">
        <w:rPr>
          <w:b/>
          <w:sz w:val="28"/>
          <w:szCs w:val="28"/>
        </w:rPr>
        <w:t xml:space="preserve"> образования  «Город Майкоп»  и оплаты </w:t>
      </w:r>
      <w:r w:rsidRPr="00506245">
        <w:rPr>
          <w:rFonts w:eastAsiaTheme="minorHAnsi"/>
          <w:b/>
          <w:sz w:val="28"/>
          <w:szCs w:val="28"/>
          <w:lang w:eastAsia="en-US"/>
        </w:rPr>
        <w:t xml:space="preserve">денежных обязательств, подлежащих исполнению за счет бюджетных ассигнований </w:t>
      </w:r>
      <w:r w:rsidRPr="00506245">
        <w:rPr>
          <w:b/>
          <w:sz w:val="28"/>
          <w:szCs w:val="28"/>
        </w:rPr>
        <w:t>по источникам финансирования дефицита бюджета муниципального образования  «Город Майкоп</w:t>
      </w:r>
      <w:r w:rsidRPr="00506245">
        <w:rPr>
          <w:sz w:val="28"/>
          <w:szCs w:val="28"/>
        </w:rPr>
        <w:t>»</w:t>
      </w:r>
    </w:p>
    <w:p w:rsidR="00044C1D" w:rsidRPr="00506245" w:rsidRDefault="00044C1D" w:rsidP="00044C1D">
      <w:pPr>
        <w:jc w:val="both"/>
        <w:rPr>
          <w:sz w:val="28"/>
          <w:szCs w:val="28"/>
        </w:rPr>
      </w:pPr>
    </w:p>
    <w:p w:rsidR="00044C1D" w:rsidRPr="00506245" w:rsidRDefault="00044C1D" w:rsidP="00044C1D">
      <w:pPr>
        <w:jc w:val="both"/>
        <w:rPr>
          <w:sz w:val="28"/>
          <w:szCs w:val="28"/>
        </w:rPr>
      </w:pPr>
    </w:p>
    <w:p w:rsidR="00044C1D" w:rsidRPr="00506245" w:rsidRDefault="00044C1D" w:rsidP="00044C1D">
      <w:pPr>
        <w:ind w:firstLine="708"/>
        <w:jc w:val="both"/>
        <w:rPr>
          <w:sz w:val="28"/>
          <w:szCs w:val="28"/>
        </w:rPr>
      </w:pPr>
      <w:r w:rsidRPr="00506245">
        <w:rPr>
          <w:sz w:val="28"/>
          <w:szCs w:val="28"/>
        </w:rPr>
        <w:t>1. Настоящий порядок устанавливает порядок санкционирования Управлением Федерального казначейства  по Республике Адыгея (Адыгея) (далее - орган Федерального казначейства) оплаты за счет средств бюджета муниципального образования «Город Майкоп»</w:t>
      </w:r>
      <w:r w:rsidRPr="00506245">
        <w:rPr>
          <w:b/>
          <w:sz w:val="28"/>
          <w:szCs w:val="28"/>
        </w:rPr>
        <w:t xml:space="preserve"> </w:t>
      </w:r>
      <w:r w:rsidRPr="00506245">
        <w:rPr>
          <w:sz w:val="28"/>
          <w:szCs w:val="28"/>
        </w:rPr>
        <w:t xml:space="preserve">денежных обязательств получателей средств бюджета муниципального образования «Город Майкоп» и оплаты денежных обязательств, подлежащих исполнению за счет бюджетных ассигнований по источникам финансирования дефицита </w:t>
      </w:r>
      <w:bookmarkStart w:id="3" w:name="sub_1002"/>
      <w:bookmarkEnd w:id="2"/>
      <w:r w:rsidRPr="00506245">
        <w:rPr>
          <w:sz w:val="28"/>
          <w:szCs w:val="28"/>
        </w:rPr>
        <w:t>бюджета муниципального образования «Город Майкоп» (далее – местный бюджет, Порядок).</w:t>
      </w:r>
    </w:p>
    <w:p w:rsidR="00044C1D" w:rsidRPr="00506245" w:rsidRDefault="00044C1D" w:rsidP="00044C1D">
      <w:pPr>
        <w:ind w:firstLine="708"/>
        <w:jc w:val="both"/>
        <w:rPr>
          <w:sz w:val="28"/>
          <w:szCs w:val="28"/>
        </w:rPr>
      </w:pPr>
      <w:r w:rsidRPr="00506245">
        <w:rPr>
          <w:sz w:val="28"/>
          <w:szCs w:val="28"/>
        </w:rPr>
        <w:t xml:space="preserve"> 2.  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w:t>
      </w:r>
      <w:hyperlink r:id="rId11" w:history="1">
        <w:r w:rsidRPr="00506245">
          <w:rPr>
            <w:rStyle w:val="af"/>
            <w:color w:val="auto"/>
            <w:sz w:val="28"/>
            <w:szCs w:val="28"/>
          </w:rPr>
          <w:t>порядком</w:t>
        </w:r>
      </w:hyperlink>
      <w:r w:rsidRPr="00506245">
        <w:rPr>
          <w:sz w:val="28"/>
          <w:szCs w:val="28"/>
        </w:rPr>
        <w:t xml:space="preserve"> казначейского обслуживания, утвержд</w:t>
      </w:r>
      <w:r w:rsidR="001F22B0" w:rsidRPr="00506245">
        <w:rPr>
          <w:sz w:val="28"/>
          <w:szCs w:val="28"/>
        </w:rPr>
        <w:t>е</w:t>
      </w:r>
      <w:r w:rsidRPr="00506245">
        <w:rPr>
          <w:sz w:val="28"/>
          <w:szCs w:val="28"/>
        </w:rPr>
        <w:t xml:space="preserve">нным приказом Федерального казначейства от </w:t>
      </w:r>
      <w:r w:rsidRPr="00506245">
        <w:rPr>
          <w:sz w:val="28"/>
          <w:szCs w:val="28"/>
        </w:rPr>
        <w:lastRenderedPageBreak/>
        <w:t>14.05.2020 №21н «О Порядке казначейского обслуживания» (далее - Распоряжение, Порядок казначейского обслуживания).</w:t>
      </w:r>
    </w:p>
    <w:p w:rsidR="00044C1D" w:rsidRPr="00506245" w:rsidRDefault="00044C1D" w:rsidP="00044C1D">
      <w:pPr>
        <w:autoSpaceDE w:val="0"/>
        <w:autoSpaceDN w:val="0"/>
        <w:adjustRightInd w:val="0"/>
        <w:ind w:firstLine="720"/>
        <w:jc w:val="both"/>
        <w:rPr>
          <w:rFonts w:eastAsiaTheme="minorHAnsi"/>
          <w:sz w:val="28"/>
          <w:szCs w:val="28"/>
          <w:lang w:eastAsia="en-US"/>
        </w:rPr>
      </w:pPr>
      <w:bookmarkStart w:id="4" w:name="sub_1003"/>
      <w:bookmarkStart w:id="5" w:name="sub_1004"/>
      <w:bookmarkEnd w:id="3"/>
      <w:r w:rsidRPr="00506245">
        <w:rPr>
          <w:rFonts w:eastAsiaTheme="minorHAnsi"/>
          <w:sz w:val="28"/>
          <w:szCs w:val="28"/>
          <w:lang w:eastAsia="en-US"/>
        </w:rPr>
        <w:t xml:space="preserve">3. Орган Федерального казначейства проверяет Распоряжение на наличие в нем реквизитов и показателей, предусмотренных </w:t>
      </w:r>
      <w:hyperlink w:anchor="sub_1004" w:history="1">
        <w:r w:rsidRPr="00506245">
          <w:rPr>
            <w:rFonts w:eastAsiaTheme="minorHAnsi"/>
            <w:sz w:val="28"/>
            <w:szCs w:val="28"/>
            <w:lang w:eastAsia="en-US"/>
          </w:rPr>
          <w:t>пунктом 4</w:t>
        </w:r>
      </w:hyperlink>
      <w:r w:rsidRPr="00506245">
        <w:rPr>
          <w:rFonts w:eastAsiaTheme="minorHAnsi"/>
          <w:sz w:val="28"/>
          <w:szCs w:val="28"/>
          <w:lang w:eastAsia="en-US"/>
        </w:rPr>
        <w:t xml:space="preserve"> Порядка (с учетом положений </w:t>
      </w:r>
      <w:hyperlink w:anchor="sub_1005" w:history="1">
        <w:r w:rsidRPr="00506245">
          <w:rPr>
            <w:rFonts w:eastAsiaTheme="minorHAnsi"/>
            <w:sz w:val="28"/>
            <w:szCs w:val="28"/>
            <w:lang w:eastAsia="en-US"/>
          </w:rPr>
          <w:t>пункта 5</w:t>
        </w:r>
      </w:hyperlink>
      <w:r w:rsidRPr="00506245">
        <w:rPr>
          <w:rFonts w:eastAsiaTheme="minorHAnsi"/>
          <w:sz w:val="28"/>
          <w:szCs w:val="28"/>
          <w:lang w:eastAsia="en-US"/>
        </w:rPr>
        <w:t xml:space="preserve"> Порядка), на соответствие требованиям, установленным </w:t>
      </w:r>
      <w:hyperlink w:anchor="sub_1006" w:history="1">
        <w:r w:rsidRPr="00506245">
          <w:rPr>
            <w:rFonts w:eastAsiaTheme="minorHAnsi"/>
            <w:sz w:val="28"/>
            <w:szCs w:val="28"/>
            <w:lang w:eastAsia="en-US"/>
          </w:rPr>
          <w:t>пунктами 6</w:t>
        </w:r>
      </w:hyperlink>
      <w:r w:rsidRPr="00506245">
        <w:rPr>
          <w:rFonts w:eastAsiaTheme="minorHAnsi"/>
          <w:sz w:val="28"/>
          <w:szCs w:val="28"/>
          <w:lang w:eastAsia="en-US"/>
        </w:rPr>
        <w:t xml:space="preserve">, </w:t>
      </w:r>
      <w:hyperlink w:anchor="sub_1007" w:history="1">
        <w:r w:rsidRPr="00506245">
          <w:rPr>
            <w:rFonts w:eastAsiaTheme="minorHAnsi"/>
            <w:sz w:val="28"/>
            <w:szCs w:val="28"/>
            <w:lang w:eastAsia="en-US"/>
          </w:rPr>
          <w:t>7</w:t>
        </w:r>
      </w:hyperlink>
      <w:r w:rsidRPr="00506245">
        <w:rPr>
          <w:rFonts w:eastAsiaTheme="minorHAnsi"/>
          <w:sz w:val="28"/>
          <w:szCs w:val="28"/>
          <w:lang w:eastAsia="en-US"/>
        </w:rPr>
        <w:t xml:space="preserve">, </w:t>
      </w:r>
      <w:hyperlink w:anchor="sub_1010" w:history="1">
        <w:r w:rsidRPr="00506245">
          <w:rPr>
            <w:rFonts w:eastAsiaTheme="minorHAnsi"/>
            <w:sz w:val="28"/>
            <w:szCs w:val="28"/>
            <w:lang w:eastAsia="en-US"/>
          </w:rPr>
          <w:t>9</w:t>
        </w:r>
      </w:hyperlink>
      <w:r w:rsidRPr="00506245">
        <w:rPr>
          <w:rFonts w:eastAsiaTheme="minorHAnsi"/>
          <w:sz w:val="28"/>
          <w:szCs w:val="28"/>
          <w:lang w:eastAsia="en-US"/>
        </w:rPr>
        <w:t xml:space="preserve"> и </w:t>
      </w:r>
      <w:hyperlink w:anchor="sub_1011" w:history="1">
        <w:r w:rsidRPr="00506245">
          <w:rPr>
            <w:rFonts w:eastAsiaTheme="minorHAnsi"/>
            <w:sz w:val="28"/>
            <w:szCs w:val="28"/>
            <w:lang w:eastAsia="en-US"/>
          </w:rPr>
          <w:t>10</w:t>
        </w:r>
      </w:hyperlink>
      <w:r w:rsidRPr="00506245">
        <w:rPr>
          <w:rFonts w:eastAsiaTheme="minorHAnsi"/>
          <w:sz w:val="28"/>
          <w:szCs w:val="28"/>
          <w:lang w:eastAsia="en-US"/>
        </w:rPr>
        <w:t xml:space="preserve"> Порядка, а также наличие документов, предусмотренных пунктами 7-8 Порядка</w:t>
      </w:r>
      <w:bookmarkEnd w:id="4"/>
      <w:r w:rsidRPr="00506245">
        <w:rPr>
          <w:rFonts w:eastAsiaTheme="minorHAnsi"/>
          <w:sz w:val="28"/>
          <w:szCs w:val="28"/>
          <w:lang w:eastAsia="en-US"/>
        </w:rPr>
        <w:t xml:space="preserve"> не позднее рабочего дня, у него.</w:t>
      </w:r>
    </w:p>
    <w:p w:rsidR="00263BED" w:rsidRPr="00506245" w:rsidRDefault="00263BED" w:rsidP="00044C1D">
      <w:pPr>
        <w:autoSpaceDE w:val="0"/>
        <w:autoSpaceDN w:val="0"/>
        <w:adjustRightInd w:val="0"/>
        <w:ind w:firstLine="720"/>
        <w:jc w:val="both"/>
        <w:rPr>
          <w:rFonts w:eastAsiaTheme="minorHAnsi"/>
          <w:sz w:val="28"/>
          <w:szCs w:val="28"/>
          <w:lang w:eastAsia="en-US"/>
        </w:rPr>
      </w:pPr>
      <w:r w:rsidRPr="00506245">
        <w:rPr>
          <w:rFonts w:eastAsiaTheme="minorHAnsi"/>
          <w:sz w:val="28"/>
          <w:szCs w:val="28"/>
          <w:lang w:eastAsia="en-US"/>
        </w:rPr>
        <w:t xml:space="preserve">В случае, </w:t>
      </w:r>
      <w:r w:rsidR="000C53D9" w:rsidRPr="00506245">
        <w:rPr>
          <w:rFonts w:eastAsiaTheme="minorHAnsi"/>
          <w:sz w:val="28"/>
          <w:szCs w:val="28"/>
          <w:lang w:eastAsia="en-US"/>
        </w:rPr>
        <w:t>когда</w:t>
      </w:r>
      <w:r w:rsidRPr="00506245">
        <w:rPr>
          <w:rFonts w:eastAsiaTheme="minorHAnsi"/>
          <w:sz w:val="28"/>
          <w:szCs w:val="28"/>
          <w:lang w:eastAsia="en-US"/>
        </w:rPr>
        <w:t xml:space="preserve"> предоставление документов в орган Федерального казначейства не требуется, раздел «Реквизиты документа</w:t>
      </w:r>
      <w:r w:rsidR="00E53560" w:rsidRPr="00506245">
        <w:rPr>
          <w:rFonts w:eastAsiaTheme="minorHAnsi"/>
          <w:sz w:val="28"/>
          <w:szCs w:val="28"/>
          <w:lang w:eastAsia="en-US"/>
        </w:rPr>
        <w:t>-основания</w:t>
      </w:r>
      <w:r w:rsidRPr="00506245">
        <w:rPr>
          <w:rFonts w:eastAsiaTheme="minorHAnsi"/>
          <w:sz w:val="28"/>
          <w:szCs w:val="28"/>
          <w:lang w:eastAsia="en-US"/>
        </w:rPr>
        <w:t>» Распоряжения не заполняются.</w:t>
      </w:r>
    </w:p>
    <w:p w:rsidR="00044C1D" w:rsidRPr="00506245" w:rsidRDefault="00044C1D" w:rsidP="00044C1D">
      <w:pPr>
        <w:ind w:firstLine="708"/>
        <w:jc w:val="both"/>
        <w:rPr>
          <w:sz w:val="28"/>
          <w:szCs w:val="28"/>
        </w:rPr>
      </w:pPr>
      <w:r w:rsidRPr="00506245">
        <w:rPr>
          <w:sz w:val="28"/>
          <w:szCs w:val="28"/>
        </w:rPr>
        <w:t>4. Распоряжение проверяется на наличие в нем следующих реквизитов и показателей:</w:t>
      </w:r>
    </w:p>
    <w:p w:rsidR="00044C1D" w:rsidRPr="00506245" w:rsidRDefault="00044C1D" w:rsidP="00044C1D">
      <w:pPr>
        <w:jc w:val="both"/>
        <w:rPr>
          <w:sz w:val="28"/>
          <w:szCs w:val="28"/>
        </w:rPr>
      </w:pPr>
      <w:bookmarkStart w:id="6" w:name="sub_10041"/>
      <w:bookmarkEnd w:id="5"/>
      <w:proofErr w:type="gramStart"/>
      <w:r w:rsidRPr="00506245">
        <w:rPr>
          <w:sz w:val="28"/>
          <w:szCs w:val="28"/>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r w:rsidR="00263BED" w:rsidRPr="00506245">
        <w:t xml:space="preserve"> </w:t>
      </w:r>
      <w:r w:rsidR="00263BED" w:rsidRPr="00506245">
        <w:rPr>
          <w:sz w:val="28"/>
          <w:szCs w:val="28"/>
        </w:rPr>
        <w:t>(за исключением Распоряжения, сформированного и подписанного в единой информационной системе в сфере закупок руководителем или уполномоченным им на то лицом с правом первой подписи и главным бухгалтером или уполномоченным им на то лицом (руководителем</w:t>
      </w:r>
      <w:proofErr w:type="gramEnd"/>
      <w:r w:rsidR="00263BED" w:rsidRPr="00506245">
        <w:rPr>
          <w:sz w:val="28"/>
          <w:szCs w:val="28"/>
        </w:rPr>
        <w:t xml:space="preserve"> </w:t>
      </w:r>
      <w:proofErr w:type="gramStart"/>
      <w:r w:rsidR="00263BED" w:rsidRPr="00506245">
        <w:rPr>
          <w:sz w:val="28"/>
          <w:szCs w:val="28"/>
        </w:rPr>
        <w:t>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506245">
        <w:rPr>
          <w:sz w:val="28"/>
          <w:szCs w:val="28"/>
        </w:rPr>
        <w:t>;</w:t>
      </w:r>
      <w:proofErr w:type="gramEnd"/>
    </w:p>
    <w:p w:rsidR="00044C1D" w:rsidRPr="00506245" w:rsidRDefault="00044C1D" w:rsidP="00044C1D">
      <w:pPr>
        <w:jc w:val="both"/>
        <w:rPr>
          <w:sz w:val="28"/>
          <w:szCs w:val="28"/>
        </w:rPr>
      </w:pPr>
      <w:bookmarkStart w:id="7" w:name="sub_10042"/>
      <w:bookmarkEnd w:id="6"/>
      <w:r w:rsidRPr="00506245">
        <w:rPr>
          <w:sz w:val="28"/>
          <w:szCs w:val="28"/>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w:t>
      </w:r>
      <w:r w:rsidRPr="00506245">
        <w:rPr>
          <w:sz w:val="28"/>
          <w:szCs w:val="28"/>
          <w:vertAlign w:val="superscript"/>
        </w:rPr>
        <w:t> </w:t>
      </w:r>
      <w:r w:rsidRPr="00506245">
        <w:rPr>
          <w:sz w:val="28"/>
          <w:szCs w:val="28"/>
        </w:rPr>
        <w:t xml:space="preserve"> (далее - код участника бюджетного процесса по Сводному реестру), и номера соответствующего лицевого счета;</w:t>
      </w:r>
    </w:p>
    <w:p w:rsidR="00044C1D" w:rsidRPr="00506245" w:rsidRDefault="00044C1D" w:rsidP="00044C1D">
      <w:pPr>
        <w:autoSpaceDE w:val="0"/>
        <w:autoSpaceDN w:val="0"/>
        <w:adjustRightInd w:val="0"/>
        <w:jc w:val="both"/>
        <w:rPr>
          <w:rFonts w:eastAsiaTheme="minorHAnsi"/>
          <w:sz w:val="28"/>
          <w:szCs w:val="28"/>
          <w:lang w:eastAsia="en-US"/>
        </w:rPr>
      </w:pPr>
      <w:bookmarkStart w:id="8" w:name="sub_10043"/>
      <w:bookmarkStart w:id="9" w:name="sub_10044"/>
      <w:bookmarkEnd w:id="7"/>
      <w:proofErr w:type="gramStart"/>
      <w:r w:rsidRPr="00506245">
        <w:rPr>
          <w:rFonts w:eastAsiaTheme="minorHAnsi"/>
          <w:sz w:val="28"/>
          <w:szCs w:val="28"/>
          <w:lang w:eastAsia="en-US"/>
        </w:rPr>
        <w:t xml:space="preserve">3) кодов </w:t>
      </w:r>
      <w:hyperlink r:id="rId12" w:history="1">
        <w:r w:rsidRPr="00506245">
          <w:rPr>
            <w:rFonts w:eastAsiaTheme="minorHAnsi"/>
            <w:sz w:val="28"/>
            <w:szCs w:val="28"/>
            <w:lang w:eastAsia="en-US"/>
          </w:rPr>
          <w:t>классификации</w:t>
        </w:r>
      </w:hyperlink>
      <w:r w:rsidRPr="00506245">
        <w:rPr>
          <w:rFonts w:eastAsiaTheme="minorHAnsi"/>
          <w:sz w:val="28"/>
          <w:szCs w:val="28"/>
          <w:lang w:eastAsia="en-US"/>
        </w:rPr>
        <w:t xml:space="preserve"> расходов </w:t>
      </w:r>
      <w:r w:rsidRPr="00506245">
        <w:rPr>
          <w:sz w:val="28"/>
          <w:szCs w:val="28"/>
        </w:rPr>
        <w:t>местного</w:t>
      </w:r>
      <w:r w:rsidRPr="00506245">
        <w:rPr>
          <w:rFonts w:eastAsiaTheme="minorHAnsi"/>
          <w:sz w:val="28"/>
          <w:szCs w:val="28"/>
          <w:lang w:eastAsia="en-US"/>
        </w:rPr>
        <w:t xml:space="preserve"> бюджета (</w:t>
      </w:r>
      <w:hyperlink r:id="rId13" w:history="1">
        <w:r w:rsidRPr="00506245">
          <w:rPr>
            <w:rFonts w:eastAsiaTheme="minorHAnsi"/>
            <w:sz w:val="28"/>
            <w:szCs w:val="28"/>
            <w:lang w:eastAsia="en-US"/>
          </w:rPr>
          <w:t>классификации</w:t>
        </w:r>
      </w:hyperlink>
      <w:r w:rsidRPr="00506245">
        <w:rPr>
          <w:rFonts w:eastAsiaTheme="minorHAnsi"/>
          <w:sz w:val="28"/>
          <w:szCs w:val="28"/>
          <w:lang w:eastAsia="en-US"/>
        </w:rPr>
        <w:t xml:space="preserve"> источников финансирования дефицита местного бюджета), по которым необходимо произвести перечисление,</w:t>
      </w:r>
      <w:r w:rsidRPr="00506245">
        <w:rPr>
          <w:rFonts w:ascii="Arial" w:eastAsiaTheme="minorHAnsi" w:hAnsi="Arial" w:cs="Arial"/>
          <w:lang w:eastAsia="en-US"/>
        </w:rPr>
        <w:t xml:space="preserve"> </w:t>
      </w:r>
      <w:r w:rsidRPr="00506245">
        <w:rPr>
          <w:rFonts w:eastAsiaTheme="minorHAnsi"/>
          <w:sz w:val="28"/>
          <w:szCs w:val="28"/>
          <w:lang w:eastAsia="en-US"/>
        </w:rPr>
        <w:t>уникального кода  объекта капитального строительства или объекта недвижимости (при наличии), отраженного на лицевом счете получателя средств местного бюджета, кода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w:t>
      </w:r>
      <w:proofErr w:type="gramEnd"/>
      <w:r w:rsidRPr="00506245">
        <w:rPr>
          <w:rFonts w:eastAsiaTheme="minorHAnsi"/>
          <w:sz w:val="28"/>
          <w:szCs w:val="28"/>
          <w:lang w:eastAsia="en-US"/>
        </w:rPr>
        <w:t xml:space="preserve"> систем и компонентов информационно-телекоммуникационной инфраструктуры (далее - мероприятие по информатизации) (при наличии), в случае оплаты денежных обязательств, связанных с осуществлением капитальных вложений в объекты капитального строительства или объекты недвижимого </w:t>
      </w:r>
      <w:r w:rsidRPr="00506245">
        <w:rPr>
          <w:rFonts w:eastAsiaTheme="minorHAnsi"/>
          <w:sz w:val="28"/>
          <w:szCs w:val="28"/>
          <w:lang w:eastAsia="en-US"/>
        </w:rPr>
        <w:lastRenderedPageBreak/>
        <w:t>имущества, или с реализацией мероприятий по информатизации, а также текстового назначения платежа;</w:t>
      </w:r>
    </w:p>
    <w:bookmarkEnd w:id="8"/>
    <w:p w:rsidR="00044C1D" w:rsidRPr="00506245" w:rsidRDefault="00044C1D" w:rsidP="00044C1D">
      <w:pPr>
        <w:jc w:val="both"/>
        <w:rPr>
          <w:sz w:val="28"/>
          <w:szCs w:val="28"/>
        </w:rPr>
      </w:pPr>
      <w:proofErr w:type="gramStart"/>
      <w:r w:rsidRPr="00506245">
        <w:rPr>
          <w:sz w:val="28"/>
          <w:szCs w:val="28"/>
        </w:rPr>
        <w:t xml:space="preserve">4) суммы перечисления и кода валюты в соответствии с </w:t>
      </w:r>
      <w:hyperlink r:id="rId14" w:history="1">
        <w:r w:rsidRPr="00506245">
          <w:rPr>
            <w:rStyle w:val="af"/>
            <w:color w:val="auto"/>
            <w:sz w:val="28"/>
            <w:szCs w:val="28"/>
          </w:rPr>
          <w:t>Общероссийским классификатором</w:t>
        </w:r>
      </w:hyperlink>
      <w:r w:rsidRPr="00506245">
        <w:rPr>
          <w:sz w:val="28"/>
          <w:szCs w:val="28"/>
        </w:rPr>
        <w:t xml:space="preserve"> валют, в которой он должен быть произведен;</w:t>
      </w:r>
      <w:proofErr w:type="gramEnd"/>
    </w:p>
    <w:p w:rsidR="00044C1D" w:rsidRPr="00506245" w:rsidRDefault="00044C1D" w:rsidP="00044C1D">
      <w:pPr>
        <w:jc w:val="both"/>
        <w:rPr>
          <w:sz w:val="28"/>
          <w:szCs w:val="28"/>
        </w:rPr>
      </w:pPr>
      <w:bookmarkStart w:id="10" w:name="sub_10045"/>
      <w:bookmarkEnd w:id="9"/>
      <w:r w:rsidRPr="00506245">
        <w:rPr>
          <w:sz w:val="28"/>
          <w:szCs w:val="28"/>
        </w:rPr>
        <w:t>5) суммы перечисления в валюте Российской Федерации, в рублевом эквиваленте, исчисленном на дату оформления Распоряжения;</w:t>
      </w:r>
    </w:p>
    <w:p w:rsidR="00044C1D" w:rsidRPr="00506245" w:rsidRDefault="00044C1D" w:rsidP="00044C1D">
      <w:pPr>
        <w:jc w:val="both"/>
        <w:rPr>
          <w:sz w:val="28"/>
          <w:szCs w:val="28"/>
        </w:rPr>
      </w:pPr>
      <w:bookmarkStart w:id="11" w:name="sub_10046"/>
      <w:bookmarkEnd w:id="10"/>
      <w:r w:rsidRPr="00506245">
        <w:rPr>
          <w:sz w:val="28"/>
          <w:szCs w:val="28"/>
        </w:rPr>
        <w:t>6) вида средств (средства местного бюджета);</w:t>
      </w:r>
    </w:p>
    <w:p w:rsidR="00044C1D" w:rsidRPr="00506245" w:rsidRDefault="00044C1D" w:rsidP="00044C1D">
      <w:pPr>
        <w:jc w:val="both"/>
        <w:rPr>
          <w:sz w:val="28"/>
          <w:szCs w:val="28"/>
        </w:rPr>
      </w:pPr>
      <w:bookmarkStart w:id="12" w:name="sub_10047"/>
      <w:bookmarkEnd w:id="11"/>
      <w:r w:rsidRPr="00506245">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506245">
        <w:rPr>
          <w:sz w:val="28"/>
          <w:szCs w:val="28"/>
        </w:rPr>
        <w:t>дств в Р</w:t>
      </w:r>
      <w:proofErr w:type="gramEnd"/>
      <w:r w:rsidRPr="00506245">
        <w:rPr>
          <w:sz w:val="28"/>
          <w:szCs w:val="28"/>
        </w:rPr>
        <w:t>аспоряжении;</w:t>
      </w:r>
    </w:p>
    <w:p w:rsidR="00044C1D" w:rsidRPr="00506245" w:rsidRDefault="00044C1D" w:rsidP="00044C1D">
      <w:pPr>
        <w:jc w:val="both"/>
        <w:rPr>
          <w:sz w:val="28"/>
          <w:szCs w:val="28"/>
        </w:rPr>
      </w:pPr>
      <w:bookmarkStart w:id="13" w:name="sub_10048"/>
      <w:bookmarkEnd w:id="12"/>
      <w:r w:rsidRPr="00506245">
        <w:rPr>
          <w:sz w:val="28"/>
          <w:szCs w:val="28"/>
        </w:rPr>
        <w:t>8) номера учтенного в органе Федерального казначейства бюджетного обязательства, номера денежного обязательства получателя средств местного бюджета (при наличии);</w:t>
      </w:r>
    </w:p>
    <w:p w:rsidR="00044C1D" w:rsidRPr="00506245" w:rsidRDefault="00044C1D" w:rsidP="00044C1D">
      <w:pPr>
        <w:jc w:val="both"/>
        <w:rPr>
          <w:sz w:val="28"/>
          <w:szCs w:val="28"/>
        </w:rPr>
      </w:pPr>
      <w:bookmarkStart w:id="14" w:name="sub_10049"/>
      <w:bookmarkEnd w:id="13"/>
      <w:r w:rsidRPr="00506245">
        <w:rPr>
          <w:sz w:val="28"/>
          <w:szCs w:val="28"/>
        </w:rPr>
        <w:t>9) номера и серии чека;</w:t>
      </w:r>
    </w:p>
    <w:p w:rsidR="00044C1D" w:rsidRPr="00506245" w:rsidRDefault="00044C1D" w:rsidP="00044C1D">
      <w:pPr>
        <w:jc w:val="both"/>
        <w:rPr>
          <w:sz w:val="28"/>
          <w:szCs w:val="28"/>
        </w:rPr>
      </w:pPr>
      <w:bookmarkStart w:id="15" w:name="sub_100410"/>
      <w:bookmarkEnd w:id="14"/>
      <w:r w:rsidRPr="00506245">
        <w:rPr>
          <w:sz w:val="28"/>
          <w:szCs w:val="28"/>
        </w:rPr>
        <w:t>10) срока действия чека;</w:t>
      </w:r>
    </w:p>
    <w:p w:rsidR="00044C1D" w:rsidRPr="00506245" w:rsidRDefault="00044C1D" w:rsidP="00044C1D">
      <w:pPr>
        <w:jc w:val="both"/>
        <w:rPr>
          <w:sz w:val="28"/>
          <w:szCs w:val="28"/>
        </w:rPr>
      </w:pPr>
      <w:bookmarkStart w:id="16" w:name="sub_100411"/>
      <w:bookmarkEnd w:id="15"/>
      <w:r w:rsidRPr="00506245">
        <w:rPr>
          <w:sz w:val="28"/>
          <w:szCs w:val="28"/>
        </w:rPr>
        <w:t>11) фамилии, имени и отчества получателя средств по чеку;</w:t>
      </w:r>
    </w:p>
    <w:p w:rsidR="00044C1D" w:rsidRPr="00506245" w:rsidRDefault="00044C1D" w:rsidP="00044C1D">
      <w:pPr>
        <w:jc w:val="both"/>
        <w:rPr>
          <w:sz w:val="28"/>
          <w:szCs w:val="28"/>
        </w:rPr>
      </w:pPr>
      <w:bookmarkStart w:id="17" w:name="sub_100412"/>
      <w:bookmarkEnd w:id="16"/>
      <w:r w:rsidRPr="00506245">
        <w:rPr>
          <w:sz w:val="28"/>
          <w:szCs w:val="28"/>
        </w:rPr>
        <w:t>12) данных документов, удостоверяющих личность получателя средств по чеку;</w:t>
      </w:r>
    </w:p>
    <w:p w:rsidR="00044C1D" w:rsidRPr="00506245" w:rsidRDefault="00044C1D" w:rsidP="00044C1D">
      <w:pPr>
        <w:jc w:val="both"/>
        <w:rPr>
          <w:sz w:val="28"/>
          <w:szCs w:val="28"/>
        </w:rPr>
      </w:pPr>
      <w:bookmarkStart w:id="18" w:name="sub_100413"/>
      <w:bookmarkEnd w:id="17"/>
      <w:r w:rsidRPr="00506245">
        <w:rPr>
          <w:sz w:val="28"/>
          <w:szCs w:val="28"/>
        </w:rPr>
        <w:t xml:space="preserve">13) данных для осуществления налоговых и иных обязательных платежей в бюджеты бюджетной системы Российской Федерации, предусмотренных </w:t>
      </w:r>
      <w:hyperlink r:id="rId15" w:history="1">
        <w:r w:rsidRPr="00506245">
          <w:rPr>
            <w:rStyle w:val="af"/>
            <w:color w:val="auto"/>
            <w:sz w:val="28"/>
            <w:szCs w:val="28"/>
          </w:rPr>
          <w:t>правилами</w:t>
        </w:r>
      </w:hyperlink>
      <w:r w:rsidRPr="00506245">
        <w:rPr>
          <w:sz w:val="28"/>
          <w:szCs w:val="28"/>
        </w:rPr>
        <w:t xml:space="preserve"> указания информации в реквизитах распоряжений о переводе денежных средств в уплату платежей в бюджетную систему Российской Федерации;</w:t>
      </w:r>
      <w:bookmarkStart w:id="19" w:name="sub_100415"/>
      <w:bookmarkEnd w:id="18"/>
    </w:p>
    <w:p w:rsidR="00044C1D" w:rsidRPr="00506245" w:rsidRDefault="00044C1D" w:rsidP="00044C1D">
      <w:pPr>
        <w:jc w:val="both"/>
        <w:rPr>
          <w:rFonts w:eastAsiaTheme="minorHAnsi"/>
          <w:sz w:val="28"/>
          <w:szCs w:val="28"/>
          <w:lang w:eastAsia="en-US"/>
        </w:rPr>
      </w:pPr>
      <w:proofErr w:type="gramStart"/>
      <w:r w:rsidRPr="00506245">
        <w:rPr>
          <w:rFonts w:eastAsiaTheme="minorHAnsi"/>
          <w:sz w:val="28"/>
          <w:szCs w:val="28"/>
          <w:lang w:eastAsia="en-US"/>
        </w:rPr>
        <w:t xml:space="preserve">14) реквизитов (номер, дата) документов (договора, </w:t>
      </w:r>
      <w:r w:rsidR="001561C1" w:rsidRPr="00506245">
        <w:rPr>
          <w:rFonts w:eastAsiaTheme="minorHAnsi"/>
          <w:sz w:val="28"/>
          <w:szCs w:val="28"/>
          <w:lang w:eastAsia="en-US"/>
        </w:rPr>
        <w:t>(муниципального контракта) на поставку товаров, выполнение работ, оказание услуг (далее - договор (муниципальный контракт), соглашения о предоставлении из бюджета субъекта Российской Федерации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вышестоящего бюджета юридическому лицу, индивидуальному предпринимателю или физическому</w:t>
      </w:r>
      <w:proofErr w:type="gramEnd"/>
      <w:r w:rsidR="001561C1" w:rsidRPr="00506245">
        <w:rPr>
          <w:rFonts w:eastAsiaTheme="minorHAnsi"/>
          <w:sz w:val="28"/>
          <w:szCs w:val="28"/>
          <w:lang w:eastAsia="en-US"/>
        </w:rPr>
        <w:t xml:space="preserve"> </w:t>
      </w:r>
      <w:proofErr w:type="gramStart"/>
      <w:r w:rsidR="001561C1" w:rsidRPr="00506245">
        <w:rPr>
          <w:rFonts w:eastAsiaTheme="minorHAnsi"/>
          <w:sz w:val="28"/>
          <w:szCs w:val="28"/>
          <w:lang w:eastAsia="en-US"/>
        </w:rPr>
        <w:t xml:space="preserve">лицу - производителю товаров, работ, услуг (далее - соглашение), договоров о предоставлении бюджетных инвестиций в соответствии со статьей 80 Бюджетного кодекса (далее - договор о предоставлении инвестиций) </w:t>
      </w:r>
      <w:r w:rsidRPr="00506245">
        <w:rPr>
          <w:rFonts w:eastAsiaTheme="minorHAnsi"/>
          <w:sz w:val="28"/>
          <w:szCs w:val="28"/>
          <w:lang w:eastAsia="en-US"/>
        </w:rPr>
        <w:t xml:space="preserve">(при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w:t>
      </w:r>
      <w:hyperlink r:id="rId16" w:history="1">
        <w:r w:rsidRPr="00506245">
          <w:rPr>
            <w:rFonts w:eastAsiaTheme="minorHAnsi"/>
            <w:sz w:val="28"/>
            <w:szCs w:val="28"/>
            <w:lang w:eastAsia="en-US"/>
          </w:rPr>
          <w:t>учет</w:t>
        </w:r>
      </w:hyperlink>
      <w:r w:rsidRPr="00506245">
        <w:rPr>
          <w:rFonts w:eastAsiaTheme="minorHAnsi"/>
          <w:sz w:val="28"/>
          <w:szCs w:val="28"/>
          <w:lang w:eastAsia="en-US"/>
        </w:rPr>
        <w:t xml:space="preserve"> бюджетных и денежных обязательств в</w:t>
      </w:r>
      <w:proofErr w:type="gramEnd"/>
      <w:r w:rsidRPr="00506245">
        <w:rPr>
          <w:rFonts w:eastAsiaTheme="minorHAnsi"/>
          <w:sz w:val="28"/>
          <w:szCs w:val="28"/>
          <w:lang w:eastAsia="en-US"/>
        </w:rPr>
        <w:t xml:space="preserve"> </w:t>
      </w:r>
      <w:proofErr w:type="gramStart"/>
      <w:r w:rsidRPr="00506245">
        <w:rPr>
          <w:rFonts w:eastAsiaTheme="minorHAnsi"/>
          <w:sz w:val="28"/>
          <w:szCs w:val="28"/>
          <w:lang w:eastAsia="en-US"/>
        </w:rPr>
        <w:t>соответствии с порядком учета территориальными органами Федерального казначейства бюджетных и денежных обязательств получателей средств местного бюджета, установленным</w:t>
      </w:r>
      <w:r w:rsidRPr="00506245">
        <w:t xml:space="preserve"> </w:t>
      </w:r>
      <w:r w:rsidRPr="00506245">
        <w:rPr>
          <w:rFonts w:eastAsiaTheme="minorHAnsi"/>
          <w:sz w:val="28"/>
          <w:szCs w:val="28"/>
          <w:lang w:eastAsia="en-US"/>
        </w:rPr>
        <w:t xml:space="preserve">приказом Финансового управления администрации </w:t>
      </w:r>
      <w:r w:rsidRPr="00506245">
        <w:rPr>
          <w:rFonts w:eastAsiaTheme="minorHAnsi"/>
          <w:sz w:val="28"/>
          <w:szCs w:val="28"/>
          <w:lang w:eastAsia="en-US"/>
        </w:rPr>
        <w:lastRenderedPageBreak/>
        <w:t>муниципального образования «Город Майкоп» (далее - Порядок учета обязательств);</w:t>
      </w:r>
      <w:proofErr w:type="gramEnd"/>
    </w:p>
    <w:p w:rsidR="00044C1D" w:rsidRPr="00506245" w:rsidRDefault="00044C1D" w:rsidP="00044C1D">
      <w:pPr>
        <w:jc w:val="both"/>
        <w:rPr>
          <w:sz w:val="28"/>
          <w:szCs w:val="28"/>
        </w:rPr>
      </w:pPr>
      <w:proofErr w:type="gramStart"/>
      <w:r w:rsidRPr="00506245">
        <w:rPr>
          <w:sz w:val="28"/>
          <w:szCs w:val="28"/>
        </w:rPr>
        <w:t xml:space="preserve">15) </w:t>
      </w:r>
      <w:r w:rsidR="001561C1" w:rsidRPr="00506245">
        <w:rPr>
          <w:sz w:val="28"/>
          <w:szCs w:val="28"/>
        </w:rPr>
        <w:t>реквизитов (тип, номер, дата) документа, подтверждающего возникновение денежного обязательства при поставке товаров, выполнении работ, оказании услуг, предусмотренного графой 3 Перечня документов,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являющегося приложением № 3 к Порядку учета бюджетных и денежных обязательств получателей средств бюджета муниципального образования «Город Майкоп» территориальным</w:t>
      </w:r>
      <w:proofErr w:type="gramEnd"/>
      <w:r w:rsidR="001561C1" w:rsidRPr="00506245">
        <w:rPr>
          <w:sz w:val="28"/>
          <w:szCs w:val="28"/>
        </w:rPr>
        <w:t xml:space="preserve"> </w:t>
      </w:r>
      <w:proofErr w:type="gramStart"/>
      <w:r w:rsidR="001561C1" w:rsidRPr="00506245">
        <w:rPr>
          <w:sz w:val="28"/>
          <w:szCs w:val="28"/>
        </w:rPr>
        <w:t>органом Федерального казначейства</w:t>
      </w:r>
      <w:r w:rsidR="000C53D9" w:rsidRPr="00506245">
        <w:rPr>
          <w:sz w:val="28"/>
          <w:szCs w:val="28"/>
        </w:rPr>
        <w:t>, утвержденного</w:t>
      </w:r>
      <w:r w:rsidR="001561C1" w:rsidRPr="00506245">
        <w:rPr>
          <w:sz w:val="28"/>
          <w:szCs w:val="28"/>
        </w:rPr>
        <w:t xml:space="preserve"> приказом </w:t>
      </w:r>
      <w:r w:rsidR="000C53D9" w:rsidRPr="00506245">
        <w:rPr>
          <w:sz w:val="28"/>
          <w:szCs w:val="28"/>
        </w:rPr>
        <w:t>Финансового управления Администрации муниципального образования «Город Майкоп» от 19.11.2021 №109-о</w:t>
      </w:r>
      <w:r w:rsidR="001561C1" w:rsidRPr="00506245">
        <w:rPr>
          <w:sz w:val="28"/>
          <w:szCs w:val="28"/>
        </w:rPr>
        <w:t xml:space="preserve"> (далее соответственно - документы, подтверждающие 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w:t>
      </w:r>
      <w:r w:rsidR="000C53D9" w:rsidRPr="00506245">
        <w:rPr>
          <w:sz w:val="28"/>
          <w:szCs w:val="28"/>
        </w:rPr>
        <w:t>муниципального</w:t>
      </w:r>
      <w:r w:rsidR="001561C1" w:rsidRPr="00506245">
        <w:rPr>
          <w:sz w:val="28"/>
          <w:szCs w:val="28"/>
        </w:rPr>
        <w:t xml:space="preserve"> контракта), внесения арендной платы по договору (</w:t>
      </w:r>
      <w:r w:rsidR="000C53D9" w:rsidRPr="00506245">
        <w:rPr>
          <w:sz w:val="28"/>
          <w:szCs w:val="28"/>
        </w:rPr>
        <w:t>муниципальному</w:t>
      </w:r>
      <w:r w:rsidR="001561C1" w:rsidRPr="00506245">
        <w:rPr>
          <w:sz w:val="28"/>
          <w:szCs w:val="28"/>
        </w:rPr>
        <w:t xml:space="preserve"> контракту), если условиями таких договоров (</w:t>
      </w:r>
      <w:r w:rsidR="000C53D9" w:rsidRPr="00506245">
        <w:rPr>
          <w:sz w:val="28"/>
          <w:szCs w:val="28"/>
        </w:rPr>
        <w:t>муниципальных</w:t>
      </w:r>
      <w:r w:rsidR="001561C1" w:rsidRPr="00506245">
        <w:rPr>
          <w:sz w:val="28"/>
          <w:szCs w:val="28"/>
        </w:rPr>
        <w:t xml:space="preserve"> контрактов) не предусмотрено предоставление документов</w:t>
      </w:r>
      <w:proofErr w:type="gramEnd"/>
      <w:r w:rsidR="001561C1" w:rsidRPr="00506245">
        <w:rPr>
          <w:sz w:val="28"/>
          <w:szCs w:val="28"/>
        </w:rPr>
        <w:t xml:space="preserve"> для оплаты денежных обязатель</w:t>
      </w:r>
      <w:proofErr w:type="gramStart"/>
      <w:r w:rsidR="001561C1" w:rsidRPr="00506245">
        <w:rPr>
          <w:sz w:val="28"/>
          <w:szCs w:val="28"/>
        </w:rPr>
        <w:t>ств пр</w:t>
      </w:r>
      <w:proofErr w:type="gramEnd"/>
      <w:r w:rsidR="001561C1" w:rsidRPr="00506245">
        <w:rPr>
          <w:sz w:val="28"/>
          <w:szCs w:val="28"/>
        </w:rPr>
        <w:t>и осуществлении авансовых платежей (внесении арендной платы)</w:t>
      </w:r>
      <w:r w:rsidRPr="00506245">
        <w:rPr>
          <w:sz w:val="28"/>
          <w:szCs w:val="28"/>
        </w:rPr>
        <w:t>;</w:t>
      </w:r>
    </w:p>
    <w:p w:rsidR="00044C1D" w:rsidRPr="00506245" w:rsidRDefault="00044C1D" w:rsidP="00044C1D">
      <w:pPr>
        <w:jc w:val="both"/>
        <w:rPr>
          <w:sz w:val="28"/>
          <w:szCs w:val="28"/>
        </w:rPr>
      </w:pPr>
      <w:bookmarkStart w:id="20" w:name="sub_100416"/>
      <w:bookmarkEnd w:id="19"/>
      <w:r w:rsidRPr="00506245">
        <w:rPr>
          <w:sz w:val="28"/>
          <w:szCs w:val="28"/>
        </w:rPr>
        <w:t>16) кода источника поступлений целевых сре</w:t>
      </w:r>
      <w:proofErr w:type="gramStart"/>
      <w:r w:rsidRPr="00506245">
        <w:rPr>
          <w:sz w:val="28"/>
          <w:szCs w:val="28"/>
        </w:rPr>
        <w:t>дств в сл</w:t>
      </w:r>
      <w:proofErr w:type="gramEnd"/>
      <w:r w:rsidRPr="00506245">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263257" w:rsidRPr="00506245" w:rsidRDefault="00263257" w:rsidP="00263257">
      <w:pPr>
        <w:jc w:val="both"/>
        <w:rPr>
          <w:sz w:val="28"/>
          <w:szCs w:val="28"/>
        </w:rPr>
      </w:pPr>
      <w:r w:rsidRPr="00506245">
        <w:rPr>
          <w:sz w:val="28"/>
          <w:szCs w:val="28"/>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p>
    <w:p w:rsidR="00263257" w:rsidRPr="00506245" w:rsidRDefault="00263257" w:rsidP="00263257">
      <w:pPr>
        <w:jc w:val="both"/>
        <w:rPr>
          <w:sz w:val="28"/>
          <w:szCs w:val="28"/>
        </w:rPr>
      </w:pPr>
      <w:r w:rsidRPr="00506245">
        <w:rPr>
          <w:sz w:val="28"/>
          <w:szCs w:val="28"/>
        </w:rPr>
        <w:t xml:space="preserve">18) уникального номера реестровой записи, идентификатора информации о </w:t>
      </w:r>
      <w:proofErr w:type="gramStart"/>
      <w:r w:rsidRPr="00506245">
        <w:rPr>
          <w:sz w:val="28"/>
          <w:szCs w:val="28"/>
        </w:rPr>
        <w:t>документе</w:t>
      </w:r>
      <w:proofErr w:type="gramEnd"/>
      <w:r w:rsidRPr="00506245">
        <w:rPr>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p>
    <w:p w:rsidR="00044C1D" w:rsidRPr="00506245" w:rsidRDefault="00044C1D" w:rsidP="00044C1D">
      <w:pPr>
        <w:ind w:firstLine="708"/>
        <w:jc w:val="both"/>
        <w:rPr>
          <w:sz w:val="28"/>
          <w:szCs w:val="28"/>
        </w:rPr>
      </w:pPr>
      <w:bookmarkStart w:id="21" w:name="sub_1005"/>
      <w:bookmarkEnd w:id="20"/>
      <w:r w:rsidRPr="00506245">
        <w:rPr>
          <w:sz w:val="28"/>
          <w:szCs w:val="28"/>
        </w:rPr>
        <w:t xml:space="preserve">5. Требования </w:t>
      </w:r>
      <w:hyperlink w:anchor="sub_100414" w:history="1">
        <w:r w:rsidRPr="00506245">
          <w:rPr>
            <w:rStyle w:val="af"/>
            <w:color w:val="auto"/>
            <w:sz w:val="28"/>
            <w:szCs w:val="28"/>
          </w:rPr>
          <w:t>подпунктов 14 - 16 пункта 4</w:t>
        </w:r>
      </w:hyperlink>
      <w:r w:rsidRPr="00506245">
        <w:rPr>
          <w:sz w:val="28"/>
          <w:szCs w:val="28"/>
        </w:rPr>
        <w:t xml:space="preserve"> Порядка не применяются в отношении:</w:t>
      </w:r>
    </w:p>
    <w:bookmarkEnd w:id="21"/>
    <w:p w:rsidR="00044C1D" w:rsidRPr="00506245" w:rsidRDefault="00044C1D" w:rsidP="00044C1D">
      <w:pPr>
        <w:ind w:firstLine="708"/>
        <w:jc w:val="both"/>
        <w:rPr>
          <w:sz w:val="28"/>
          <w:szCs w:val="28"/>
        </w:rPr>
      </w:pPr>
      <w:proofErr w:type="gramStart"/>
      <w:r w:rsidRPr="00506245">
        <w:rPr>
          <w:sz w:val="28"/>
          <w:szCs w:val="28"/>
        </w:rPr>
        <w:lastRenderedPageBreak/>
        <w:t xml:space="preserve">- Распоряжения при перечислении средств получателям средств местного бюджета, осуществляющим в соответствии с </w:t>
      </w:r>
      <w:hyperlink r:id="rId17" w:history="1">
        <w:r w:rsidRPr="00506245">
          <w:rPr>
            <w:rStyle w:val="af"/>
            <w:color w:val="auto"/>
            <w:sz w:val="28"/>
            <w:szCs w:val="28"/>
          </w:rPr>
          <w:t>бюджетным законодательством</w:t>
        </w:r>
      </w:hyperlink>
      <w:r w:rsidRPr="00506245">
        <w:rPr>
          <w:sz w:val="28"/>
          <w:szCs w:val="28"/>
        </w:rPr>
        <w:t xml:space="preserve"> Российской Федерации операции со средствами местного бюджета (в том числе в иностранной валюте) на счетах, открытых им в учреждении Центрального банка Российской Федерации или кредитной организации, получателям средств местного бюджета, находящимся за пределами Российской Федерации и получающим средства местного бюджета от главного распорядителя (распорядителя) средств местного</w:t>
      </w:r>
      <w:proofErr w:type="gramEnd"/>
      <w:r w:rsidRPr="00506245">
        <w:rPr>
          <w:sz w:val="28"/>
          <w:szCs w:val="28"/>
        </w:rPr>
        <w:t xml:space="preserve"> бюджета в иностранной валюте;</w:t>
      </w:r>
    </w:p>
    <w:p w:rsidR="00044C1D" w:rsidRPr="00506245" w:rsidRDefault="00044C1D" w:rsidP="00044C1D">
      <w:pPr>
        <w:ind w:firstLine="708"/>
        <w:jc w:val="both"/>
        <w:rPr>
          <w:sz w:val="28"/>
          <w:szCs w:val="28"/>
        </w:rPr>
      </w:pPr>
      <w:r w:rsidRPr="00506245">
        <w:rPr>
          <w:sz w:val="28"/>
          <w:szCs w:val="28"/>
        </w:rPr>
        <w:t>- Распоряжения при перечислении сре</w:t>
      </w:r>
      <w:proofErr w:type="gramStart"/>
      <w:r w:rsidRPr="00506245">
        <w:rPr>
          <w:sz w:val="28"/>
          <w:szCs w:val="28"/>
        </w:rPr>
        <w:t>дств стр</w:t>
      </w:r>
      <w:proofErr w:type="gramEnd"/>
      <w:r w:rsidRPr="00506245">
        <w:rPr>
          <w:sz w:val="28"/>
          <w:szCs w:val="28"/>
        </w:rPr>
        <w:t>уктурным (обособленным) подразделениям получателей средств местного бюджета, не наделенным полномочиями по ведению бюджетного учета.</w:t>
      </w:r>
    </w:p>
    <w:p w:rsidR="000C53D9" w:rsidRPr="00506245" w:rsidRDefault="000C53D9" w:rsidP="00044C1D">
      <w:pPr>
        <w:ind w:firstLine="708"/>
        <w:jc w:val="both"/>
        <w:rPr>
          <w:sz w:val="28"/>
          <w:szCs w:val="28"/>
        </w:rPr>
      </w:pPr>
      <w:r w:rsidRPr="00506245">
        <w:rPr>
          <w:sz w:val="28"/>
          <w:szCs w:val="28"/>
        </w:rPr>
        <w:t>Требования пунктов 14, 15 пункта 4 Порядка не применяются в отношении Распоряжений по оплате денежных обязательств</w:t>
      </w:r>
      <w:r w:rsidR="00537D02" w:rsidRPr="00506245">
        <w:rPr>
          <w:sz w:val="28"/>
          <w:szCs w:val="28"/>
        </w:rPr>
        <w:t>,</w:t>
      </w:r>
      <w:r w:rsidRPr="00506245">
        <w:rPr>
          <w:sz w:val="28"/>
          <w:szCs w:val="28"/>
        </w:rPr>
        <w:t xml:space="preserve"> </w:t>
      </w:r>
      <w:r w:rsidR="00537D02" w:rsidRPr="00506245">
        <w:rPr>
          <w:sz w:val="28"/>
          <w:szCs w:val="28"/>
        </w:rPr>
        <w:t>если</w:t>
      </w:r>
      <w:r w:rsidRPr="00506245">
        <w:rPr>
          <w:sz w:val="28"/>
          <w:szCs w:val="28"/>
        </w:rPr>
        <w:t xml:space="preserve"> предоставление документов – оснований в орган Федерального казначейства не предусмотре</w:t>
      </w:r>
      <w:r w:rsidR="00537D02" w:rsidRPr="00506245">
        <w:rPr>
          <w:sz w:val="28"/>
          <w:szCs w:val="28"/>
        </w:rPr>
        <w:t>но нормативными правовыми актами.</w:t>
      </w:r>
    </w:p>
    <w:p w:rsidR="00044C1D" w:rsidRPr="00506245" w:rsidRDefault="00044C1D" w:rsidP="00044C1D">
      <w:pPr>
        <w:ind w:firstLine="708"/>
        <w:jc w:val="both"/>
        <w:rPr>
          <w:sz w:val="28"/>
          <w:szCs w:val="28"/>
        </w:rPr>
      </w:pPr>
      <w:proofErr w:type="gramStart"/>
      <w:r w:rsidRPr="00506245">
        <w:rPr>
          <w:sz w:val="28"/>
          <w:szCs w:val="28"/>
        </w:rPr>
        <w:t xml:space="preserve">Требования </w:t>
      </w:r>
      <w:hyperlink w:anchor="sub_100414" w:history="1">
        <w:r w:rsidRPr="00506245">
          <w:rPr>
            <w:rStyle w:val="af"/>
            <w:color w:val="auto"/>
            <w:sz w:val="28"/>
            <w:szCs w:val="28"/>
          </w:rPr>
          <w:t>подпункта 14 пункта 4</w:t>
        </w:r>
      </w:hyperlink>
      <w:r w:rsidRPr="00506245">
        <w:rPr>
          <w:sz w:val="28"/>
          <w:szCs w:val="28"/>
        </w:rPr>
        <w:t xml:space="preserve">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044C1D" w:rsidRPr="00506245" w:rsidRDefault="00044C1D" w:rsidP="00044C1D">
      <w:pPr>
        <w:ind w:firstLine="708"/>
        <w:jc w:val="both"/>
        <w:rPr>
          <w:sz w:val="28"/>
          <w:szCs w:val="28"/>
        </w:rPr>
      </w:pPr>
      <w:r w:rsidRPr="00506245">
        <w:rPr>
          <w:sz w:val="28"/>
          <w:szCs w:val="28"/>
        </w:rPr>
        <w:t xml:space="preserve">В одном Распоряжении может содержаться несколько сумм перечислений по разным кодам </w:t>
      </w:r>
      <w:hyperlink r:id="rId18" w:history="1">
        <w:r w:rsidRPr="00506245">
          <w:rPr>
            <w:rStyle w:val="af"/>
            <w:color w:val="auto"/>
            <w:sz w:val="28"/>
            <w:szCs w:val="28"/>
          </w:rPr>
          <w:t>классификации</w:t>
        </w:r>
      </w:hyperlink>
      <w:r w:rsidRPr="00506245">
        <w:rPr>
          <w:sz w:val="28"/>
          <w:szCs w:val="28"/>
        </w:rPr>
        <w:t xml:space="preserve"> расходов местного бюджета (</w:t>
      </w:r>
      <w:hyperlink r:id="rId19" w:history="1">
        <w:r w:rsidRPr="00506245">
          <w:rPr>
            <w:rStyle w:val="af"/>
            <w:color w:val="auto"/>
            <w:sz w:val="28"/>
            <w:szCs w:val="28"/>
          </w:rPr>
          <w:t>классификации</w:t>
        </w:r>
      </w:hyperlink>
      <w:r w:rsidRPr="00506245">
        <w:rPr>
          <w:sz w:val="28"/>
          <w:szCs w:val="28"/>
        </w:rPr>
        <w:t xml:space="preserve"> источников финансирования дефицита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044C1D" w:rsidRPr="00506245" w:rsidRDefault="00044C1D" w:rsidP="00044C1D">
      <w:pPr>
        <w:ind w:firstLine="708"/>
        <w:jc w:val="both"/>
        <w:rPr>
          <w:sz w:val="28"/>
          <w:szCs w:val="28"/>
        </w:rPr>
      </w:pPr>
      <w:bookmarkStart w:id="22" w:name="sub_1006"/>
      <w:r w:rsidRPr="00506245">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044C1D" w:rsidRPr="00506245" w:rsidRDefault="00044C1D" w:rsidP="00044C1D">
      <w:pPr>
        <w:jc w:val="both"/>
        <w:rPr>
          <w:sz w:val="28"/>
          <w:szCs w:val="28"/>
        </w:rPr>
      </w:pPr>
      <w:bookmarkStart w:id="23" w:name="sub_10061"/>
      <w:bookmarkEnd w:id="22"/>
      <w:r w:rsidRPr="00506245">
        <w:rPr>
          <w:sz w:val="28"/>
          <w:szCs w:val="28"/>
        </w:rPr>
        <w:t xml:space="preserve">1) соответствие указанных в Распоряжении кодов </w:t>
      </w:r>
      <w:hyperlink r:id="rId20" w:history="1">
        <w:r w:rsidRPr="00506245">
          <w:rPr>
            <w:rStyle w:val="af"/>
            <w:color w:val="auto"/>
            <w:sz w:val="28"/>
            <w:szCs w:val="28"/>
          </w:rPr>
          <w:t>классификации</w:t>
        </w:r>
      </w:hyperlink>
      <w:r w:rsidRPr="00506245">
        <w:rPr>
          <w:sz w:val="28"/>
          <w:szCs w:val="28"/>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044C1D" w:rsidRPr="00506245" w:rsidRDefault="00044C1D" w:rsidP="00044C1D">
      <w:pPr>
        <w:jc w:val="both"/>
        <w:rPr>
          <w:sz w:val="28"/>
          <w:szCs w:val="28"/>
        </w:rPr>
      </w:pPr>
      <w:bookmarkStart w:id="24" w:name="sub_10062"/>
      <w:bookmarkEnd w:id="23"/>
      <w:r w:rsidRPr="00506245">
        <w:rPr>
          <w:sz w:val="28"/>
          <w:szCs w:val="28"/>
        </w:rPr>
        <w:t xml:space="preserve">2) соответствие содержания </w:t>
      </w:r>
      <w:r w:rsidR="00537D02" w:rsidRPr="00506245">
        <w:rPr>
          <w:sz w:val="28"/>
          <w:szCs w:val="28"/>
        </w:rPr>
        <w:t xml:space="preserve">текста назначения платежа, указанного в Распоряжении, содержанию </w:t>
      </w:r>
      <w:r w:rsidRPr="00506245">
        <w:rPr>
          <w:sz w:val="28"/>
          <w:szCs w:val="28"/>
        </w:rPr>
        <w:t xml:space="preserve">операции, исходя из </w:t>
      </w:r>
      <w:r w:rsidR="00537D02" w:rsidRPr="00506245">
        <w:rPr>
          <w:sz w:val="28"/>
          <w:szCs w:val="28"/>
        </w:rPr>
        <w:t xml:space="preserve">документа, подтверждающего возникновение </w:t>
      </w:r>
      <w:r w:rsidRPr="00506245">
        <w:rPr>
          <w:sz w:val="28"/>
          <w:szCs w:val="28"/>
        </w:rPr>
        <w:t>денежного обязательства, содержанию текста назначения платежа, указанному в Распоряжении;</w:t>
      </w:r>
    </w:p>
    <w:p w:rsidR="00044C1D" w:rsidRPr="00506245" w:rsidRDefault="00044C1D" w:rsidP="00044C1D">
      <w:pPr>
        <w:jc w:val="both"/>
        <w:rPr>
          <w:sz w:val="28"/>
          <w:szCs w:val="28"/>
        </w:rPr>
      </w:pPr>
      <w:bookmarkStart w:id="25" w:name="sub_10063"/>
      <w:bookmarkEnd w:id="24"/>
      <w:r w:rsidRPr="00506245">
        <w:rPr>
          <w:sz w:val="28"/>
          <w:szCs w:val="28"/>
        </w:rPr>
        <w:t xml:space="preserve">3) соответствие указанных в Распоряжении </w:t>
      </w:r>
      <w:proofErr w:type="gramStart"/>
      <w:r w:rsidRPr="00506245">
        <w:rPr>
          <w:sz w:val="28"/>
          <w:szCs w:val="28"/>
        </w:rPr>
        <w:t xml:space="preserve">кодов видов расходов </w:t>
      </w:r>
      <w:hyperlink r:id="rId21" w:history="1">
        <w:r w:rsidRPr="00506245">
          <w:rPr>
            <w:rStyle w:val="af"/>
            <w:color w:val="auto"/>
            <w:sz w:val="28"/>
            <w:szCs w:val="28"/>
          </w:rPr>
          <w:t>классификации</w:t>
        </w:r>
      </w:hyperlink>
      <w:r w:rsidRPr="00506245">
        <w:rPr>
          <w:sz w:val="28"/>
          <w:szCs w:val="28"/>
        </w:rPr>
        <w:t xml:space="preserve"> расходов местного бюджета</w:t>
      </w:r>
      <w:proofErr w:type="gramEnd"/>
      <w:r w:rsidRPr="00506245">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w:t>
      </w:r>
      <w:r w:rsidRPr="00506245">
        <w:rPr>
          <w:sz w:val="28"/>
          <w:szCs w:val="28"/>
        </w:rPr>
        <w:lastRenderedPageBreak/>
        <w:t>Российской Федерации</w:t>
      </w:r>
      <w:r w:rsidRPr="00506245">
        <w:rPr>
          <w:sz w:val="28"/>
          <w:szCs w:val="28"/>
          <w:vertAlign w:val="superscript"/>
        </w:rPr>
        <w:t> </w:t>
      </w:r>
      <w:r w:rsidRPr="00506245">
        <w:rPr>
          <w:sz w:val="28"/>
          <w:szCs w:val="28"/>
        </w:rPr>
        <w:t>(далее - порядок применения бюджетной классификации);</w:t>
      </w:r>
    </w:p>
    <w:p w:rsidR="00044C1D" w:rsidRPr="00506245" w:rsidRDefault="00044C1D" w:rsidP="00044C1D">
      <w:pPr>
        <w:jc w:val="both"/>
        <w:rPr>
          <w:b/>
          <w:sz w:val="28"/>
          <w:szCs w:val="28"/>
        </w:rPr>
      </w:pPr>
      <w:bookmarkStart w:id="26" w:name="sub_10064"/>
      <w:bookmarkEnd w:id="25"/>
      <w:r w:rsidRPr="00506245">
        <w:rPr>
          <w:sz w:val="28"/>
          <w:szCs w:val="28"/>
        </w:rPr>
        <w:t xml:space="preserve">4) </w:t>
      </w:r>
      <w:proofErr w:type="spellStart"/>
      <w:r w:rsidRPr="00506245">
        <w:rPr>
          <w:sz w:val="28"/>
          <w:szCs w:val="28"/>
        </w:rPr>
        <w:t>непревышение</w:t>
      </w:r>
      <w:proofErr w:type="spellEnd"/>
      <w:r w:rsidRPr="00506245">
        <w:rPr>
          <w:sz w:val="28"/>
          <w:szCs w:val="28"/>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bookmarkStart w:id="27" w:name="sub_10065"/>
      <w:bookmarkEnd w:id="26"/>
      <w:r w:rsidRPr="00506245">
        <w:rPr>
          <w:rFonts w:eastAsiaTheme="minorHAnsi"/>
          <w:sz w:val="28"/>
          <w:szCs w:val="28"/>
          <w:lang w:eastAsia="en-US"/>
        </w:rPr>
        <w:t>;</w:t>
      </w:r>
    </w:p>
    <w:p w:rsidR="00044C1D" w:rsidRPr="00506245" w:rsidRDefault="00044C1D" w:rsidP="00044C1D">
      <w:pPr>
        <w:jc w:val="both"/>
        <w:rPr>
          <w:sz w:val="28"/>
          <w:szCs w:val="28"/>
        </w:rPr>
      </w:pPr>
      <w:r w:rsidRPr="00506245">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r w:rsidR="00537D02" w:rsidRPr="00506245">
        <w:rPr>
          <w:sz w:val="28"/>
          <w:szCs w:val="28"/>
        </w:rPr>
        <w:t xml:space="preserve"> и денежном обязательствах</w:t>
      </w:r>
      <w:r w:rsidRPr="00506245">
        <w:rPr>
          <w:sz w:val="28"/>
          <w:szCs w:val="28"/>
        </w:rPr>
        <w:t>;</w:t>
      </w:r>
    </w:p>
    <w:p w:rsidR="00044C1D" w:rsidRPr="00506245" w:rsidRDefault="00044C1D" w:rsidP="00044C1D">
      <w:pPr>
        <w:jc w:val="both"/>
        <w:rPr>
          <w:sz w:val="28"/>
          <w:szCs w:val="28"/>
        </w:rPr>
      </w:pPr>
      <w:bookmarkStart w:id="28" w:name="sub_10066"/>
      <w:bookmarkEnd w:id="27"/>
      <w:r w:rsidRPr="00506245">
        <w:rPr>
          <w:sz w:val="28"/>
          <w:szCs w:val="28"/>
        </w:rPr>
        <w:t xml:space="preserve">6) соответствие реквизитов Распоряжения требованиям </w:t>
      </w:r>
      <w:hyperlink r:id="rId22" w:history="1">
        <w:r w:rsidRPr="00506245">
          <w:rPr>
            <w:rStyle w:val="af"/>
            <w:color w:val="auto"/>
            <w:sz w:val="28"/>
            <w:szCs w:val="28"/>
          </w:rPr>
          <w:t>бюджетного законодательства</w:t>
        </w:r>
      </w:hyperlink>
      <w:r w:rsidRPr="00506245">
        <w:rPr>
          <w:sz w:val="28"/>
          <w:szCs w:val="28"/>
        </w:rPr>
        <w:t xml:space="preserve"> Российской Федерации о перечислении средств  бюджета на соответствующие казначейские счета;</w:t>
      </w:r>
    </w:p>
    <w:p w:rsidR="00044C1D" w:rsidRPr="00506245" w:rsidRDefault="00044C1D" w:rsidP="00044C1D">
      <w:pPr>
        <w:jc w:val="both"/>
        <w:rPr>
          <w:sz w:val="28"/>
          <w:szCs w:val="28"/>
        </w:rPr>
      </w:pPr>
      <w:bookmarkStart w:id="29" w:name="sub_10067"/>
      <w:bookmarkEnd w:id="28"/>
      <w:r w:rsidRPr="00506245">
        <w:rPr>
          <w:sz w:val="28"/>
          <w:szCs w:val="28"/>
        </w:rPr>
        <w:t>7) идентичность кода участника бюджетного процесса по Сводному реестру по денежному обязательству и платежу;</w:t>
      </w:r>
    </w:p>
    <w:p w:rsidR="00044C1D" w:rsidRPr="00506245" w:rsidRDefault="00044C1D" w:rsidP="00044C1D">
      <w:pPr>
        <w:jc w:val="both"/>
        <w:rPr>
          <w:sz w:val="28"/>
          <w:szCs w:val="28"/>
        </w:rPr>
      </w:pPr>
      <w:bookmarkStart w:id="30" w:name="sub_10068"/>
      <w:bookmarkEnd w:id="29"/>
      <w:r w:rsidRPr="00506245">
        <w:rPr>
          <w:sz w:val="28"/>
          <w:szCs w:val="28"/>
        </w:rPr>
        <w:t xml:space="preserve">8) идентичность кода (кодов) </w:t>
      </w:r>
      <w:hyperlink r:id="rId23" w:history="1">
        <w:r w:rsidRPr="00506245">
          <w:rPr>
            <w:rStyle w:val="af"/>
            <w:color w:val="auto"/>
            <w:sz w:val="28"/>
            <w:szCs w:val="28"/>
          </w:rPr>
          <w:t>классификации</w:t>
        </w:r>
      </w:hyperlink>
      <w:r w:rsidRPr="00506245">
        <w:rPr>
          <w:sz w:val="28"/>
          <w:szCs w:val="28"/>
        </w:rPr>
        <w:t xml:space="preserve"> расходов местного бюджета по денежному обязательству и платежу;</w:t>
      </w:r>
    </w:p>
    <w:p w:rsidR="00044C1D" w:rsidRPr="00506245" w:rsidRDefault="00044C1D" w:rsidP="00044C1D">
      <w:pPr>
        <w:jc w:val="both"/>
        <w:rPr>
          <w:sz w:val="28"/>
          <w:szCs w:val="28"/>
        </w:rPr>
      </w:pPr>
      <w:bookmarkStart w:id="31" w:name="sub_10069"/>
      <w:bookmarkEnd w:id="30"/>
      <w:r w:rsidRPr="00506245">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044C1D" w:rsidRPr="00506245" w:rsidRDefault="00044C1D" w:rsidP="00044C1D">
      <w:pPr>
        <w:pStyle w:val="af4"/>
        <w:jc w:val="both"/>
        <w:rPr>
          <w:sz w:val="28"/>
          <w:szCs w:val="28"/>
        </w:rPr>
      </w:pPr>
      <w:bookmarkStart w:id="32" w:name="sub_100610"/>
      <w:bookmarkEnd w:id="31"/>
      <w:proofErr w:type="gramStart"/>
      <w:r w:rsidRPr="00506245">
        <w:rPr>
          <w:sz w:val="28"/>
          <w:szCs w:val="28"/>
        </w:rPr>
        <w:t xml:space="preserve">10) </w:t>
      </w:r>
      <w:proofErr w:type="spellStart"/>
      <w:r w:rsidRPr="00506245">
        <w:rPr>
          <w:sz w:val="28"/>
          <w:szCs w:val="28"/>
        </w:rPr>
        <w:t>непревышение</w:t>
      </w:r>
      <w:proofErr w:type="spellEnd"/>
      <w:r w:rsidRPr="00506245">
        <w:rPr>
          <w:sz w:val="28"/>
          <w:szCs w:val="28"/>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044C1D" w:rsidRPr="00506245" w:rsidRDefault="00044C1D" w:rsidP="00044C1D">
      <w:pPr>
        <w:autoSpaceDE w:val="0"/>
        <w:autoSpaceDN w:val="0"/>
        <w:adjustRightInd w:val="0"/>
        <w:jc w:val="both"/>
        <w:rPr>
          <w:rFonts w:eastAsiaTheme="minorHAnsi"/>
          <w:sz w:val="28"/>
          <w:szCs w:val="28"/>
          <w:lang w:eastAsia="en-US"/>
        </w:rPr>
      </w:pPr>
      <w:r w:rsidRPr="00506245">
        <w:rPr>
          <w:rFonts w:eastAsiaTheme="minorHAnsi"/>
          <w:sz w:val="28"/>
          <w:szCs w:val="28"/>
          <w:lang w:eastAsia="en-US"/>
        </w:rPr>
        <w:t xml:space="preserve">11) соответствие кода </w:t>
      </w:r>
      <w:hyperlink r:id="rId24" w:history="1">
        <w:r w:rsidRPr="00506245">
          <w:rPr>
            <w:rFonts w:eastAsiaTheme="minorHAnsi"/>
            <w:sz w:val="28"/>
            <w:szCs w:val="28"/>
            <w:lang w:eastAsia="en-US"/>
          </w:rPr>
          <w:t>классификации</w:t>
        </w:r>
      </w:hyperlink>
      <w:r w:rsidRPr="00506245">
        <w:rPr>
          <w:rFonts w:eastAsiaTheme="minorHAnsi"/>
          <w:sz w:val="28"/>
          <w:szCs w:val="28"/>
          <w:lang w:eastAsia="en-US"/>
        </w:rPr>
        <w:t xml:space="preserve"> расходов местного бюджета по денежному обязательству и платежу;</w:t>
      </w:r>
    </w:p>
    <w:p w:rsidR="00044C1D" w:rsidRPr="00506245" w:rsidRDefault="00044C1D" w:rsidP="00044C1D">
      <w:pPr>
        <w:jc w:val="both"/>
        <w:rPr>
          <w:sz w:val="28"/>
          <w:szCs w:val="28"/>
        </w:rPr>
      </w:pPr>
      <w:bookmarkStart w:id="33" w:name="sub_100612"/>
      <w:bookmarkEnd w:id="32"/>
      <w:r w:rsidRPr="00506245">
        <w:rPr>
          <w:sz w:val="28"/>
          <w:szCs w:val="28"/>
        </w:rPr>
        <w:t xml:space="preserve">12) </w:t>
      </w:r>
      <w:proofErr w:type="spellStart"/>
      <w:r w:rsidRPr="00506245">
        <w:rPr>
          <w:sz w:val="28"/>
          <w:szCs w:val="28"/>
        </w:rPr>
        <w:t>непревышение</w:t>
      </w:r>
      <w:proofErr w:type="spellEnd"/>
      <w:r w:rsidRPr="00506245">
        <w:rPr>
          <w:sz w:val="28"/>
          <w:szCs w:val="28"/>
        </w:rPr>
        <w:t xml:space="preserve"> размера авансового платежа, указанного в Распоряжении, над суммой авансового платежа</w:t>
      </w:r>
      <w:r w:rsidR="00537D02" w:rsidRPr="00506245">
        <w:t xml:space="preserve"> </w:t>
      </w:r>
      <w:r w:rsidR="00537D02" w:rsidRPr="00506245">
        <w:rPr>
          <w:sz w:val="28"/>
          <w:szCs w:val="28"/>
        </w:rPr>
        <w:t>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w:t>
      </w:r>
      <w:r w:rsidRPr="00506245">
        <w:rPr>
          <w:sz w:val="28"/>
          <w:szCs w:val="28"/>
        </w:rPr>
        <w:t xml:space="preserve"> по бюджетному обязательству с учетом ранее осуществленных авансовых платежей;</w:t>
      </w:r>
    </w:p>
    <w:p w:rsidR="00044C1D" w:rsidRPr="00506245" w:rsidRDefault="00044C1D" w:rsidP="00044C1D">
      <w:pPr>
        <w:jc w:val="both"/>
        <w:rPr>
          <w:sz w:val="28"/>
          <w:szCs w:val="28"/>
        </w:rPr>
      </w:pPr>
      <w:bookmarkStart w:id="34" w:name="sub_100613"/>
      <w:bookmarkEnd w:id="33"/>
      <w:proofErr w:type="gramStart"/>
      <w:r w:rsidRPr="00506245">
        <w:rPr>
          <w:sz w:val="28"/>
          <w:szCs w:val="28"/>
        </w:rPr>
        <w:t xml:space="preserve">13) соответствие уникального номера реестровой записи в определенном </w:t>
      </w:r>
      <w:hyperlink r:id="rId25" w:history="1">
        <w:r w:rsidRPr="00506245">
          <w:rPr>
            <w:rStyle w:val="af"/>
            <w:color w:val="auto"/>
            <w:sz w:val="28"/>
            <w:szCs w:val="28"/>
          </w:rPr>
          <w:t>законодательством</w:t>
        </w:r>
      </w:hyperlink>
      <w:r w:rsidRPr="00506245">
        <w:rPr>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(муниципальному контракту), подлежащему включению в реестр </w:t>
      </w:r>
      <w:r w:rsidRPr="00506245">
        <w:rPr>
          <w:sz w:val="28"/>
          <w:szCs w:val="28"/>
        </w:rPr>
        <w:lastRenderedPageBreak/>
        <w:t>контрактов или реестр контрактов, составляющих государственную</w:t>
      </w:r>
      <w:proofErr w:type="gramEnd"/>
      <w:r w:rsidRPr="00506245">
        <w:rPr>
          <w:sz w:val="28"/>
          <w:szCs w:val="28"/>
        </w:rPr>
        <w:t xml:space="preserve"> тайну, </w:t>
      </w:r>
      <w:proofErr w:type="gramStart"/>
      <w:r w:rsidRPr="00506245">
        <w:rPr>
          <w:sz w:val="28"/>
          <w:szCs w:val="28"/>
        </w:rPr>
        <w:t>указанных</w:t>
      </w:r>
      <w:proofErr w:type="gramEnd"/>
      <w:r w:rsidRPr="00506245">
        <w:rPr>
          <w:sz w:val="28"/>
          <w:szCs w:val="28"/>
        </w:rPr>
        <w:t xml:space="preserve"> в Распоряжении.</w:t>
      </w:r>
    </w:p>
    <w:bookmarkEnd w:id="34"/>
    <w:p w:rsidR="00044C1D" w:rsidRPr="00506245" w:rsidRDefault="00044C1D" w:rsidP="00044C1D">
      <w:pPr>
        <w:ind w:firstLine="708"/>
        <w:jc w:val="both"/>
        <w:rPr>
          <w:sz w:val="28"/>
          <w:szCs w:val="28"/>
        </w:rPr>
      </w:pPr>
      <w:r w:rsidRPr="00506245">
        <w:rPr>
          <w:sz w:val="28"/>
          <w:szCs w:val="28"/>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(муниципальному контракту), содержащему сведения, составляющие государственную тайну;</w:t>
      </w:r>
    </w:p>
    <w:p w:rsidR="00044C1D" w:rsidRPr="00506245" w:rsidRDefault="00044C1D" w:rsidP="00044C1D">
      <w:pPr>
        <w:jc w:val="both"/>
        <w:rPr>
          <w:sz w:val="28"/>
          <w:szCs w:val="28"/>
        </w:rPr>
      </w:pPr>
      <w:bookmarkStart w:id="35" w:name="sub_100614"/>
      <w:r w:rsidRPr="00506245">
        <w:rPr>
          <w:sz w:val="28"/>
          <w:szCs w:val="28"/>
        </w:rPr>
        <w:t xml:space="preserve">14) </w:t>
      </w:r>
      <w:proofErr w:type="spellStart"/>
      <w:r w:rsidRPr="00506245">
        <w:rPr>
          <w:sz w:val="28"/>
          <w:szCs w:val="28"/>
        </w:rPr>
        <w:t>непревышение</w:t>
      </w:r>
      <w:proofErr w:type="spellEnd"/>
      <w:r w:rsidRPr="00506245">
        <w:rPr>
          <w:sz w:val="28"/>
          <w:szCs w:val="28"/>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нормативными правовыми актами </w:t>
      </w:r>
      <w:r w:rsidR="0087236C" w:rsidRPr="00506245">
        <w:rPr>
          <w:sz w:val="28"/>
          <w:szCs w:val="28"/>
        </w:rPr>
        <w:t>А</w:t>
      </w:r>
      <w:r w:rsidRPr="00506245">
        <w:rPr>
          <w:sz w:val="28"/>
          <w:szCs w:val="28"/>
        </w:rPr>
        <w:t>дминистрации муниципального образования «Город Майкоп».</w:t>
      </w:r>
    </w:p>
    <w:p w:rsidR="0087236C" w:rsidRPr="00506245" w:rsidRDefault="0087236C" w:rsidP="0087236C">
      <w:pPr>
        <w:jc w:val="both"/>
        <w:rPr>
          <w:sz w:val="28"/>
          <w:szCs w:val="28"/>
        </w:rPr>
      </w:pPr>
      <w:proofErr w:type="gramStart"/>
      <w:r w:rsidRPr="00506245">
        <w:rPr>
          <w:sz w:val="28"/>
          <w:szCs w:val="28"/>
        </w:rPr>
        <w:t>15)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87236C" w:rsidRPr="00506245" w:rsidRDefault="0087236C" w:rsidP="0087236C">
      <w:pPr>
        <w:jc w:val="both"/>
        <w:rPr>
          <w:sz w:val="28"/>
          <w:szCs w:val="28"/>
        </w:rPr>
      </w:pPr>
      <w:r w:rsidRPr="00506245">
        <w:rPr>
          <w:sz w:val="28"/>
          <w:szCs w:val="28"/>
        </w:rPr>
        <w:t>16)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87236C" w:rsidRPr="00506245" w:rsidRDefault="0087236C" w:rsidP="0087236C">
      <w:pPr>
        <w:jc w:val="both"/>
        <w:rPr>
          <w:sz w:val="28"/>
          <w:szCs w:val="28"/>
        </w:rPr>
      </w:pPr>
      <w:r w:rsidRPr="00506245">
        <w:rPr>
          <w:sz w:val="28"/>
          <w:szCs w:val="28"/>
        </w:rPr>
        <w:t xml:space="preserve">17) </w:t>
      </w:r>
      <w:proofErr w:type="spellStart"/>
      <w:r w:rsidRPr="00506245">
        <w:rPr>
          <w:sz w:val="28"/>
          <w:szCs w:val="28"/>
        </w:rPr>
        <w:t>непревышение</w:t>
      </w:r>
      <w:proofErr w:type="spellEnd"/>
      <w:r w:rsidRPr="00506245">
        <w:rPr>
          <w:sz w:val="28"/>
          <w:szCs w:val="28"/>
        </w:rPr>
        <w:t xml:space="preserve"> суммы Распоряжения над суммой, указанной в документе, подтверждающем возникновение денежного обязательства.</w:t>
      </w:r>
    </w:p>
    <w:p w:rsidR="00044C1D" w:rsidRPr="00506245" w:rsidRDefault="00044C1D" w:rsidP="00044C1D">
      <w:pPr>
        <w:ind w:firstLine="708"/>
        <w:jc w:val="both"/>
        <w:rPr>
          <w:sz w:val="28"/>
          <w:szCs w:val="28"/>
        </w:rPr>
      </w:pPr>
      <w:bookmarkStart w:id="36" w:name="sub_1007"/>
      <w:bookmarkEnd w:id="35"/>
      <w:r w:rsidRPr="00506245">
        <w:rPr>
          <w:sz w:val="28"/>
          <w:szCs w:val="28"/>
        </w:rPr>
        <w:t xml:space="preserve">7. </w:t>
      </w:r>
      <w:proofErr w:type="gramStart"/>
      <w:r w:rsidRPr="00506245">
        <w:rPr>
          <w:sz w:val="28"/>
          <w:szCs w:val="28"/>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местного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w:t>
      </w:r>
      <w:r w:rsidR="00F55018" w:rsidRPr="00506245">
        <w:rPr>
          <w:sz w:val="28"/>
          <w:szCs w:val="28"/>
        </w:rPr>
        <w:t>(</w:t>
      </w:r>
      <w:r w:rsidRPr="00506245">
        <w:rPr>
          <w:sz w:val="28"/>
          <w:szCs w:val="28"/>
        </w:rPr>
        <w:t xml:space="preserve">за исключением документов, содержащих сведения, составляющие государственную </w:t>
      </w:r>
      <w:r w:rsidR="00F55018" w:rsidRPr="00506245">
        <w:rPr>
          <w:sz w:val="28"/>
          <w:szCs w:val="28"/>
        </w:rPr>
        <w:t>и иную охраняемую законом тайну,</w:t>
      </w:r>
      <w:r w:rsidR="00537D02" w:rsidRPr="00506245">
        <w:rPr>
          <w:sz w:val="28"/>
          <w:szCs w:val="28"/>
        </w:rPr>
        <w:t xml:space="preserve"> </w:t>
      </w:r>
      <w:r w:rsidR="00F55018" w:rsidRPr="00506245">
        <w:rPr>
          <w:sz w:val="28"/>
          <w:szCs w:val="28"/>
        </w:rPr>
        <w:t>документов указанных в пунктах 7 - 8, строке 1, строках</w:t>
      </w:r>
      <w:proofErr w:type="gramEnd"/>
      <w:r w:rsidR="00F55018" w:rsidRPr="00506245">
        <w:rPr>
          <w:sz w:val="28"/>
          <w:szCs w:val="28"/>
        </w:rPr>
        <w:t xml:space="preserve"> 6, 7 и 10 - 13 пункта 9 графы 3 </w:t>
      </w:r>
      <w:proofErr w:type="gramStart"/>
      <w:r w:rsidR="00F55018" w:rsidRPr="00506245">
        <w:rPr>
          <w:sz w:val="28"/>
          <w:szCs w:val="28"/>
        </w:rPr>
        <w:t>Перечня</w:t>
      </w:r>
      <w:proofErr w:type="gramEnd"/>
      <w:r w:rsidR="00F55018" w:rsidRPr="00506245">
        <w:rPr>
          <w:sz w:val="28"/>
          <w:szCs w:val="28"/>
        </w:rPr>
        <w:t xml:space="preserve"> а также договора на оказание услуг, выполнение работ, заключенного получателем средств </w:t>
      </w:r>
      <w:r w:rsidR="00EA043A" w:rsidRPr="00506245">
        <w:rPr>
          <w:sz w:val="28"/>
          <w:szCs w:val="28"/>
        </w:rPr>
        <w:t>местного</w:t>
      </w:r>
      <w:r w:rsidR="00F55018" w:rsidRPr="00506245">
        <w:rPr>
          <w:sz w:val="28"/>
          <w:szCs w:val="28"/>
        </w:rPr>
        <w:t xml:space="preserve"> бюджета с физическим лицом, не являющимся индивидуальным предпринимателем, указанного в строке 5 пункта </w:t>
      </w:r>
      <w:r w:rsidR="00EA043A" w:rsidRPr="00506245">
        <w:rPr>
          <w:sz w:val="28"/>
          <w:szCs w:val="28"/>
        </w:rPr>
        <w:t>9</w:t>
      </w:r>
      <w:r w:rsidR="00F55018" w:rsidRPr="00506245">
        <w:rPr>
          <w:sz w:val="28"/>
          <w:szCs w:val="28"/>
        </w:rPr>
        <w:t xml:space="preserve"> Перечня, в случае, если сумма указанного договора не превышает 100 тысяч рублей)</w:t>
      </w:r>
      <w:r w:rsidR="00EA043A" w:rsidRPr="00506245">
        <w:rPr>
          <w:sz w:val="28"/>
          <w:szCs w:val="28"/>
        </w:rPr>
        <w:t xml:space="preserve">. </w:t>
      </w:r>
      <w:r w:rsidR="00537D02" w:rsidRPr="00506245">
        <w:rPr>
          <w:sz w:val="28"/>
          <w:szCs w:val="28"/>
        </w:rPr>
        <w:t>Предоставленный документ, подтверждающий возникновение денежного обязательства, должен соответствовать требованиям нормативных правовых актов.</w:t>
      </w:r>
    </w:p>
    <w:bookmarkEnd w:id="36"/>
    <w:p w:rsidR="00044C1D" w:rsidRPr="00506245" w:rsidRDefault="00044C1D" w:rsidP="00044C1D">
      <w:pPr>
        <w:ind w:firstLine="708"/>
        <w:jc w:val="both"/>
        <w:rPr>
          <w:sz w:val="28"/>
          <w:szCs w:val="28"/>
        </w:rPr>
      </w:pPr>
      <w:r w:rsidRPr="00506245">
        <w:rPr>
          <w:sz w:val="28"/>
          <w:szCs w:val="28"/>
        </w:rPr>
        <w:t>При санкционировании оплаты денежных обязатель</w:t>
      </w:r>
      <w:proofErr w:type="gramStart"/>
      <w:r w:rsidRPr="00506245">
        <w:rPr>
          <w:sz w:val="28"/>
          <w:szCs w:val="28"/>
        </w:rPr>
        <w:t>ств в сл</w:t>
      </w:r>
      <w:proofErr w:type="gramEnd"/>
      <w:r w:rsidRPr="00506245">
        <w:rPr>
          <w:sz w:val="28"/>
          <w:szCs w:val="28"/>
        </w:rPr>
        <w:t xml:space="preserve">учае, установленном настоящим пунктом, дополнительно к направлениям проверки, установленным </w:t>
      </w:r>
      <w:hyperlink w:anchor="sub_1006" w:history="1">
        <w:r w:rsidRPr="00506245">
          <w:rPr>
            <w:rStyle w:val="af"/>
            <w:color w:val="auto"/>
            <w:sz w:val="28"/>
            <w:szCs w:val="28"/>
          </w:rPr>
          <w:t>пунктом 6</w:t>
        </w:r>
      </w:hyperlink>
      <w:r w:rsidRPr="00506245">
        <w:rPr>
          <w:sz w:val="28"/>
          <w:szCs w:val="28"/>
        </w:rPr>
        <w:t xml:space="preserve"> Порядка, осуществляется проверка равенства сумм Распоряжения сумме соответствующего денежного обязательства.</w:t>
      </w:r>
    </w:p>
    <w:p w:rsidR="00044C1D" w:rsidRPr="00506245" w:rsidRDefault="00044C1D" w:rsidP="00044C1D">
      <w:pPr>
        <w:ind w:firstLine="708"/>
        <w:jc w:val="both"/>
        <w:rPr>
          <w:sz w:val="28"/>
          <w:szCs w:val="28"/>
        </w:rPr>
      </w:pPr>
      <w:bookmarkStart w:id="37" w:name="sub_1009"/>
      <w:r w:rsidRPr="00506245">
        <w:rPr>
          <w:sz w:val="28"/>
          <w:szCs w:val="28"/>
        </w:rPr>
        <w:lastRenderedPageBreak/>
        <w:t xml:space="preserve">8. </w:t>
      </w:r>
      <w:proofErr w:type="gramStart"/>
      <w:r w:rsidRPr="00506245">
        <w:rPr>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местного бюджета - муниципального заказчика по перечислению суммы неустойки (штрафа, пеней) за нарушение </w:t>
      </w:r>
      <w:hyperlink r:id="rId26" w:history="1">
        <w:r w:rsidRPr="00506245">
          <w:rPr>
            <w:rStyle w:val="af"/>
            <w:color w:val="auto"/>
            <w:sz w:val="28"/>
            <w:szCs w:val="28"/>
          </w:rPr>
          <w:t>законодательства</w:t>
        </w:r>
      </w:hyperlink>
      <w:r w:rsidRPr="00506245">
        <w:rPr>
          <w:sz w:val="28"/>
          <w:szCs w:val="28"/>
        </w:rPr>
        <w:t xml:space="preserve"> Российской Федерации о контрактной системе в сфере закупок товаров, работ, услуг для обеспечения муниципальных нужд в доход местного бюджета, получатель средств местного бюджета представляет в орган Федерального казначейства по месту обслуживания</w:t>
      </w:r>
      <w:proofErr w:type="gramEnd"/>
      <w:r w:rsidR="00EA043A" w:rsidRPr="00506245">
        <w:rPr>
          <w:sz w:val="28"/>
          <w:szCs w:val="28"/>
        </w:rPr>
        <w:t>, в том числе с использованием единой информационной системы в сфере закупок,</w:t>
      </w:r>
      <w:r w:rsidRPr="00506245">
        <w:rPr>
          <w:sz w:val="28"/>
          <w:szCs w:val="28"/>
        </w:rPr>
        <w:t xml:space="preserve"> не позднее представления Распоряжения на оплату денежного обязательства по договору (муниципальному контракту) Распоряжение на перечисление в доход местного бюджета суммы неустойки (штрафа, пеней) по данному договору (муниципальному контракту).</w:t>
      </w:r>
    </w:p>
    <w:p w:rsidR="00044C1D" w:rsidRPr="00506245" w:rsidRDefault="00044C1D" w:rsidP="00044C1D">
      <w:pPr>
        <w:ind w:firstLine="708"/>
        <w:jc w:val="both"/>
        <w:rPr>
          <w:sz w:val="28"/>
          <w:szCs w:val="28"/>
        </w:rPr>
      </w:pPr>
      <w:bookmarkStart w:id="38" w:name="sub_1010"/>
      <w:bookmarkEnd w:id="37"/>
      <w:r w:rsidRPr="00506245">
        <w:rPr>
          <w:sz w:val="28"/>
          <w:szCs w:val="28"/>
        </w:rPr>
        <w:t>9.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044C1D" w:rsidRPr="00506245" w:rsidRDefault="00044C1D" w:rsidP="00044C1D">
      <w:pPr>
        <w:jc w:val="both"/>
        <w:rPr>
          <w:sz w:val="28"/>
          <w:szCs w:val="28"/>
        </w:rPr>
      </w:pPr>
      <w:bookmarkStart w:id="39" w:name="sub_10101"/>
      <w:bookmarkEnd w:id="38"/>
      <w:r w:rsidRPr="00506245">
        <w:rPr>
          <w:sz w:val="28"/>
          <w:szCs w:val="28"/>
        </w:rPr>
        <w:t xml:space="preserve">1) соответствие указанных в Распоряжении кодов </w:t>
      </w:r>
      <w:hyperlink r:id="rId27" w:history="1">
        <w:r w:rsidRPr="00506245">
          <w:rPr>
            <w:rStyle w:val="af"/>
            <w:color w:val="auto"/>
            <w:sz w:val="28"/>
            <w:szCs w:val="28"/>
          </w:rPr>
          <w:t>классификации</w:t>
        </w:r>
      </w:hyperlink>
      <w:r w:rsidRPr="00506245">
        <w:rPr>
          <w:sz w:val="28"/>
          <w:szCs w:val="28"/>
        </w:rPr>
        <w:t xml:space="preserve">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044C1D" w:rsidRPr="00506245" w:rsidRDefault="00044C1D" w:rsidP="00044C1D">
      <w:pPr>
        <w:jc w:val="both"/>
        <w:rPr>
          <w:sz w:val="28"/>
          <w:szCs w:val="28"/>
        </w:rPr>
      </w:pPr>
      <w:bookmarkStart w:id="40" w:name="sub_10102"/>
      <w:bookmarkEnd w:id="39"/>
      <w:r w:rsidRPr="00506245">
        <w:rPr>
          <w:sz w:val="28"/>
          <w:szCs w:val="28"/>
        </w:rPr>
        <w:t xml:space="preserve">2) соответствие указанных в Распоряжении </w:t>
      </w:r>
      <w:proofErr w:type="gramStart"/>
      <w:r w:rsidRPr="00506245">
        <w:rPr>
          <w:sz w:val="28"/>
          <w:szCs w:val="28"/>
        </w:rPr>
        <w:t xml:space="preserve">кодов видов расходов </w:t>
      </w:r>
      <w:hyperlink r:id="rId28" w:history="1">
        <w:r w:rsidRPr="00506245">
          <w:rPr>
            <w:rStyle w:val="af"/>
            <w:color w:val="auto"/>
            <w:sz w:val="28"/>
            <w:szCs w:val="28"/>
          </w:rPr>
          <w:t>классификации</w:t>
        </w:r>
      </w:hyperlink>
      <w:r w:rsidRPr="00506245">
        <w:rPr>
          <w:sz w:val="28"/>
          <w:szCs w:val="28"/>
        </w:rPr>
        <w:t xml:space="preserve"> расходов местного бюджета</w:t>
      </w:r>
      <w:proofErr w:type="gramEnd"/>
      <w:r w:rsidRPr="00506245">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044C1D" w:rsidRPr="00506245" w:rsidRDefault="00044C1D" w:rsidP="00044C1D">
      <w:pPr>
        <w:jc w:val="both"/>
        <w:rPr>
          <w:sz w:val="28"/>
          <w:szCs w:val="28"/>
        </w:rPr>
      </w:pPr>
      <w:bookmarkStart w:id="41" w:name="sub_10103"/>
      <w:bookmarkEnd w:id="40"/>
      <w:r w:rsidRPr="00506245">
        <w:rPr>
          <w:sz w:val="28"/>
          <w:szCs w:val="28"/>
        </w:rPr>
        <w:t xml:space="preserve">3) </w:t>
      </w:r>
      <w:proofErr w:type="spellStart"/>
      <w:r w:rsidRPr="00506245">
        <w:rPr>
          <w:sz w:val="28"/>
          <w:szCs w:val="28"/>
        </w:rPr>
        <w:t>непревышение</w:t>
      </w:r>
      <w:proofErr w:type="spellEnd"/>
      <w:r w:rsidRPr="00506245">
        <w:rPr>
          <w:sz w:val="28"/>
          <w:szCs w:val="28"/>
        </w:rPr>
        <w:t xml:space="preserve"> сумм, указанных в Распоряжении, над остатками соответствующих бюджетных ассигнований и предельных объемов финансирования, учтенных на лицевом счете получателя бюджетных средств.</w:t>
      </w:r>
    </w:p>
    <w:p w:rsidR="00044C1D" w:rsidRPr="00506245" w:rsidRDefault="00044C1D" w:rsidP="00044C1D">
      <w:pPr>
        <w:ind w:firstLine="708"/>
        <w:jc w:val="both"/>
        <w:rPr>
          <w:sz w:val="28"/>
          <w:szCs w:val="28"/>
        </w:rPr>
      </w:pPr>
      <w:bookmarkStart w:id="42" w:name="sub_1011"/>
      <w:bookmarkEnd w:id="41"/>
      <w:r w:rsidRPr="00506245">
        <w:rPr>
          <w:sz w:val="28"/>
          <w:szCs w:val="28"/>
        </w:rPr>
        <w:t>10. При санкционировании оплаты денежных обязательств по перечислениям по источникам финансирования дефицита местного бюджета осуществляется проверка Распоряжения по следующим направлениям:</w:t>
      </w:r>
    </w:p>
    <w:p w:rsidR="00044C1D" w:rsidRPr="00506245" w:rsidRDefault="00044C1D" w:rsidP="00044C1D">
      <w:pPr>
        <w:jc w:val="both"/>
        <w:rPr>
          <w:sz w:val="28"/>
          <w:szCs w:val="28"/>
        </w:rPr>
      </w:pPr>
      <w:bookmarkStart w:id="43" w:name="sub_10111"/>
      <w:bookmarkEnd w:id="42"/>
      <w:r w:rsidRPr="00506245">
        <w:rPr>
          <w:sz w:val="28"/>
          <w:szCs w:val="28"/>
        </w:rPr>
        <w:t xml:space="preserve">1) соответствие указанных в Распоряжении </w:t>
      </w:r>
      <w:proofErr w:type="gramStart"/>
      <w:r w:rsidRPr="00506245">
        <w:rPr>
          <w:sz w:val="28"/>
          <w:szCs w:val="28"/>
        </w:rPr>
        <w:t xml:space="preserve">кодов </w:t>
      </w:r>
      <w:hyperlink r:id="rId29" w:history="1">
        <w:r w:rsidRPr="00506245">
          <w:rPr>
            <w:rStyle w:val="af"/>
            <w:color w:val="auto"/>
            <w:sz w:val="28"/>
            <w:szCs w:val="28"/>
          </w:rPr>
          <w:t>классификации</w:t>
        </w:r>
      </w:hyperlink>
      <w:r w:rsidRPr="00506245">
        <w:rPr>
          <w:sz w:val="28"/>
          <w:szCs w:val="28"/>
        </w:rPr>
        <w:t xml:space="preserve"> источников финансирования дефицита местного бюджета</w:t>
      </w:r>
      <w:proofErr w:type="gramEnd"/>
      <w:r w:rsidRPr="00506245">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044C1D" w:rsidRPr="00506245" w:rsidRDefault="00044C1D" w:rsidP="00044C1D">
      <w:pPr>
        <w:jc w:val="both"/>
        <w:rPr>
          <w:sz w:val="28"/>
          <w:szCs w:val="28"/>
        </w:rPr>
      </w:pPr>
      <w:bookmarkStart w:id="44" w:name="sub_10112"/>
      <w:bookmarkEnd w:id="43"/>
      <w:r w:rsidRPr="00506245">
        <w:rPr>
          <w:sz w:val="28"/>
          <w:szCs w:val="28"/>
        </w:rPr>
        <w:t xml:space="preserve">2) соответствие указанных в Распоряжении </w:t>
      </w:r>
      <w:proofErr w:type="gramStart"/>
      <w:r w:rsidRPr="00506245">
        <w:rPr>
          <w:sz w:val="28"/>
          <w:szCs w:val="28"/>
        </w:rPr>
        <w:t>кодов аналитической группы вида источника финансирования дефицита бюджета</w:t>
      </w:r>
      <w:proofErr w:type="gramEnd"/>
      <w:r w:rsidRPr="00506245">
        <w:rPr>
          <w:sz w:val="28"/>
          <w:szCs w:val="28"/>
        </w:rPr>
        <w:t xml:space="preserve"> текстовому назначению платежа, исходя из содержания текста назначения платежа, в соответствии с порядком применения </w:t>
      </w:r>
      <w:hyperlink r:id="rId30" w:history="1">
        <w:r w:rsidRPr="00506245">
          <w:rPr>
            <w:rStyle w:val="af"/>
            <w:color w:val="auto"/>
            <w:sz w:val="28"/>
            <w:szCs w:val="28"/>
          </w:rPr>
          <w:t>бюджетной классификации</w:t>
        </w:r>
      </w:hyperlink>
      <w:r w:rsidRPr="00506245">
        <w:rPr>
          <w:sz w:val="28"/>
          <w:szCs w:val="28"/>
        </w:rPr>
        <w:t>;</w:t>
      </w:r>
    </w:p>
    <w:p w:rsidR="00044C1D" w:rsidRPr="00506245" w:rsidRDefault="00044C1D" w:rsidP="00044C1D">
      <w:pPr>
        <w:jc w:val="both"/>
        <w:rPr>
          <w:sz w:val="28"/>
          <w:szCs w:val="28"/>
        </w:rPr>
      </w:pPr>
      <w:bookmarkStart w:id="45" w:name="sub_10113"/>
      <w:bookmarkEnd w:id="44"/>
      <w:r w:rsidRPr="00506245">
        <w:rPr>
          <w:sz w:val="28"/>
          <w:szCs w:val="28"/>
        </w:rPr>
        <w:t xml:space="preserve">3) </w:t>
      </w:r>
      <w:proofErr w:type="spellStart"/>
      <w:r w:rsidRPr="00506245">
        <w:rPr>
          <w:sz w:val="28"/>
          <w:szCs w:val="28"/>
        </w:rPr>
        <w:t>непревышение</w:t>
      </w:r>
      <w:proofErr w:type="spellEnd"/>
      <w:r w:rsidRPr="00506245">
        <w:rPr>
          <w:sz w:val="28"/>
          <w:szCs w:val="28"/>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EA043A" w:rsidRPr="00506245" w:rsidRDefault="00EA043A" w:rsidP="00EA043A">
      <w:pPr>
        <w:ind w:firstLine="709"/>
        <w:jc w:val="both"/>
        <w:rPr>
          <w:sz w:val="28"/>
          <w:szCs w:val="28"/>
        </w:rPr>
      </w:pPr>
      <w:r w:rsidRPr="00506245">
        <w:rPr>
          <w:sz w:val="28"/>
          <w:szCs w:val="28"/>
        </w:rPr>
        <w:lastRenderedPageBreak/>
        <w:t>10.1. При санкционировании оплаты денежных обязательств по 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EA043A" w:rsidRPr="00506245" w:rsidRDefault="00EA043A" w:rsidP="00EA043A">
      <w:pPr>
        <w:jc w:val="both"/>
        <w:rPr>
          <w:sz w:val="28"/>
          <w:szCs w:val="28"/>
        </w:rPr>
      </w:pPr>
      <w:r w:rsidRPr="00506245">
        <w:rPr>
          <w:sz w:val="28"/>
          <w:szCs w:val="28"/>
        </w:rPr>
        <w:t>подпунктами 2 - 8, 13 - 18 пункта 4, подпунктами 1 - 3, 5 - 13, 1</w:t>
      </w:r>
      <w:r w:rsidR="00506245" w:rsidRPr="00506245">
        <w:rPr>
          <w:sz w:val="28"/>
          <w:szCs w:val="28"/>
        </w:rPr>
        <w:t>5</w:t>
      </w:r>
      <w:r w:rsidRPr="00506245">
        <w:rPr>
          <w:sz w:val="28"/>
          <w:szCs w:val="28"/>
        </w:rPr>
        <w:t xml:space="preserve"> - 1</w:t>
      </w:r>
      <w:r w:rsidR="00506245" w:rsidRPr="00506245">
        <w:rPr>
          <w:sz w:val="28"/>
          <w:szCs w:val="28"/>
        </w:rPr>
        <w:t>7</w:t>
      </w:r>
      <w:r w:rsidRPr="00506245">
        <w:rPr>
          <w:sz w:val="28"/>
          <w:szCs w:val="28"/>
        </w:rPr>
        <w:t xml:space="preserve"> пункта 6 настоящего Порядка - с использованием единой информационной системы в сфере закупок;</w:t>
      </w:r>
    </w:p>
    <w:p w:rsidR="00EA043A" w:rsidRPr="00506245" w:rsidRDefault="00EA043A" w:rsidP="00EA043A">
      <w:pPr>
        <w:jc w:val="both"/>
        <w:rPr>
          <w:sz w:val="28"/>
          <w:szCs w:val="28"/>
        </w:rPr>
      </w:pPr>
      <w:r w:rsidRPr="00506245">
        <w:rPr>
          <w:sz w:val="28"/>
          <w:szCs w:val="28"/>
        </w:rPr>
        <w:t>В случае возникновения денежного обязательства на основании документов-оснований, предусмотренных пунктом 3 графы 2 Перечня, проверка, предусмотренная подпунктом 3 пункта 6 настоящего Порядка, осуществляется исходя из кода вида расходов классификации расходов федерального бюджета, указанного в денежном обязательстве.</w:t>
      </w:r>
    </w:p>
    <w:p w:rsidR="00044C1D" w:rsidRPr="00506245" w:rsidRDefault="00044C1D" w:rsidP="00044C1D">
      <w:pPr>
        <w:ind w:firstLine="708"/>
        <w:jc w:val="both"/>
        <w:rPr>
          <w:sz w:val="28"/>
          <w:szCs w:val="28"/>
        </w:rPr>
      </w:pPr>
      <w:bookmarkStart w:id="46" w:name="sub_1012"/>
      <w:bookmarkEnd w:id="45"/>
      <w:r w:rsidRPr="00506245">
        <w:rPr>
          <w:sz w:val="28"/>
          <w:szCs w:val="28"/>
        </w:rPr>
        <w:t xml:space="preserve">11. </w:t>
      </w:r>
      <w:proofErr w:type="gramStart"/>
      <w:r w:rsidRPr="00506245">
        <w:rPr>
          <w:sz w:val="28"/>
          <w:szCs w:val="28"/>
        </w:rPr>
        <w:t xml:space="preserve">В случае если информация, указанная в Распоряжении, или его форма не соответствуют требованиям, установленным </w:t>
      </w:r>
      <w:hyperlink w:anchor="sub_1003" w:history="1">
        <w:r w:rsidRPr="00506245">
          <w:rPr>
            <w:rStyle w:val="af"/>
            <w:color w:val="auto"/>
            <w:sz w:val="28"/>
            <w:szCs w:val="28"/>
          </w:rPr>
          <w:t>пунктами 3</w:t>
        </w:r>
      </w:hyperlink>
      <w:r w:rsidRPr="00506245">
        <w:rPr>
          <w:sz w:val="28"/>
          <w:szCs w:val="28"/>
        </w:rPr>
        <w:t xml:space="preserve">, </w:t>
      </w:r>
      <w:hyperlink w:anchor="sub_1004" w:history="1">
        <w:r w:rsidRPr="00506245">
          <w:rPr>
            <w:rStyle w:val="af"/>
            <w:color w:val="auto"/>
            <w:sz w:val="28"/>
            <w:szCs w:val="28"/>
          </w:rPr>
          <w:t>4</w:t>
        </w:r>
      </w:hyperlink>
      <w:r w:rsidRPr="00506245">
        <w:rPr>
          <w:sz w:val="28"/>
          <w:szCs w:val="28"/>
        </w:rPr>
        <w:t xml:space="preserve">, </w:t>
      </w:r>
      <w:hyperlink w:anchor="sub_10061" w:history="1">
        <w:r w:rsidRPr="00506245">
          <w:rPr>
            <w:rStyle w:val="af"/>
            <w:color w:val="auto"/>
            <w:sz w:val="28"/>
            <w:szCs w:val="28"/>
          </w:rPr>
          <w:t>подпунктами 1 - 1</w:t>
        </w:r>
      </w:hyperlink>
      <w:r w:rsidRPr="00506245">
        <w:rPr>
          <w:rStyle w:val="af"/>
          <w:color w:val="auto"/>
          <w:sz w:val="28"/>
          <w:szCs w:val="28"/>
        </w:rPr>
        <w:t>3</w:t>
      </w:r>
      <w:hyperlink w:anchor="sub_100616" w:history="1">
        <w:r w:rsidRPr="00506245">
          <w:rPr>
            <w:rStyle w:val="af"/>
            <w:color w:val="auto"/>
            <w:sz w:val="28"/>
            <w:szCs w:val="28"/>
          </w:rPr>
          <w:t xml:space="preserve"> пункта 6</w:t>
        </w:r>
      </w:hyperlink>
      <w:r w:rsidRPr="00506245">
        <w:rPr>
          <w:sz w:val="28"/>
          <w:szCs w:val="28"/>
        </w:rPr>
        <w:t xml:space="preserve">, </w:t>
      </w:r>
      <w:hyperlink w:anchor="sub_1007" w:history="1">
        <w:r w:rsidRPr="00506245">
          <w:rPr>
            <w:rStyle w:val="af"/>
            <w:color w:val="auto"/>
            <w:sz w:val="28"/>
            <w:szCs w:val="28"/>
          </w:rPr>
          <w:t>пунктами 7</w:t>
        </w:r>
      </w:hyperlink>
      <w:r w:rsidRPr="00506245">
        <w:rPr>
          <w:sz w:val="28"/>
          <w:szCs w:val="28"/>
        </w:rPr>
        <w:t xml:space="preserve">, </w:t>
      </w:r>
      <w:hyperlink w:anchor="sub_1010" w:history="1">
        <w:r w:rsidRPr="00506245">
          <w:rPr>
            <w:rStyle w:val="af"/>
            <w:color w:val="auto"/>
            <w:sz w:val="28"/>
            <w:szCs w:val="28"/>
          </w:rPr>
          <w:t>9</w:t>
        </w:r>
      </w:hyperlink>
      <w:r w:rsidRPr="00506245">
        <w:rPr>
          <w:sz w:val="28"/>
          <w:szCs w:val="28"/>
        </w:rPr>
        <w:t xml:space="preserve"> и </w:t>
      </w:r>
      <w:hyperlink w:anchor="sub_1011" w:history="1">
        <w:r w:rsidRPr="00506245">
          <w:rPr>
            <w:rStyle w:val="af"/>
            <w:color w:val="auto"/>
            <w:sz w:val="28"/>
            <w:szCs w:val="28"/>
          </w:rPr>
          <w:t>10</w:t>
        </w:r>
      </w:hyperlink>
      <w:r w:rsidRPr="00506245">
        <w:rPr>
          <w:sz w:val="28"/>
          <w:szCs w:val="28"/>
        </w:rPr>
        <w:t xml:space="preserve"> Порядка, или в случае установления нарушения получателем средств местного бюджета условий, установленных </w:t>
      </w:r>
      <w:hyperlink w:anchor="sub_1009" w:history="1">
        <w:r w:rsidRPr="00506245">
          <w:rPr>
            <w:rStyle w:val="af"/>
            <w:color w:val="auto"/>
            <w:sz w:val="28"/>
            <w:szCs w:val="28"/>
          </w:rPr>
          <w:t>пунктом 8</w:t>
        </w:r>
      </w:hyperlink>
      <w:r w:rsidRPr="00506245">
        <w:rPr>
          <w:sz w:val="28"/>
          <w:szCs w:val="28"/>
        </w:rPr>
        <w:t xml:space="preserve"> Порядка, орган Федерального казначейства не позднее сроков, установленных пунктом 3 Порядка, направляет получателю средств местного бюджета уведомление в</w:t>
      </w:r>
      <w:proofErr w:type="gramEnd"/>
      <w:r w:rsidRPr="00506245">
        <w:rPr>
          <w:sz w:val="28"/>
          <w:szCs w:val="28"/>
        </w:rPr>
        <w:t xml:space="preserve">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w:t>
      </w:r>
      <w:hyperlink r:id="rId31" w:history="1">
        <w:r w:rsidRPr="00506245">
          <w:rPr>
            <w:rStyle w:val="af"/>
            <w:color w:val="auto"/>
            <w:sz w:val="28"/>
            <w:szCs w:val="28"/>
          </w:rPr>
          <w:t>правилам</w:t>
        </w:r>
      </w:hyperlink>
      <w:r w:rsidRPr="00506245">
        <w:rPr>
          <w:sz w:val="28"/>
          <w:szCs w:val="28"/>
        </w:rPr>
        <w:t xml:space="preserve"> организации и функционирования системы казначейских платежей.</w:t>
      </w:r>
    </w:p>
    <w:bookmarkEnd w:id="46"/>
    <w:p w:rsidR="00044C1D" w:rsidRPr="00506245" w:rsidRDefault="00044C1D" w:rsidP="00044C1D">
      <w:pPr>
        <w:pStyle w:val="af4"/>
        <w:jc w:val="both"/>
        <w:rPr>
          <w:sz w:val="28"/>
          <w:szCs w:val="28"/>
        </w:rPr>
      </w:pPr>
      <w:r w:rsidRPr="00506245">
        <w:t xml:space="preserve"> </w:t>
      </w:r>
      <w:r w:rsidRPr="00506245">
        <w:tab/>
      </w:r>
      <w:proofErr w:type="gramStart"/>
      <w:r w:rsidRPr="00506245">
        <w:rPr>
          <w:sz w:val="28"/>
          <w:szCs w:val="28"/>
        </w:rPr>
        <w:t xml:space="preserve">При установлении органом Федерального казначейства нарушений получателем средств местного бюджета условий, установленных </w:t>
      </w:r>
      <w:hyperlink w:anchor="sub_100614" w:history="1">
        <w:r w:rsidRPr="00506245">
          <w:rPr>
            <w:rStyle w:val="af"/>
            <w:color w:val="auto"/>
            <w:sz w:val="28"/>
            <w:szCs w:val="28"/>
          </w:rPr>
          <w:t>подпунктом 1</w:t>
        </w:r>
      </w:hyperlink>
      <w:r w:rsidRPr="00506245">
        <w:rPr>
          <w:rStyle w:val="af"/>
          <w:color w:val="auto"/>
          <w:sz w:val="28"/>
          <w:szCs w:val="28"/>
        </w:rPr>
        <w:t>4</w:t>
      </w:r>
      <w:r w:rsidRPr="00506245">
        <w:rPr>
          <w:sz w:val="28"/>
          <w:szCs w:val="28"/>
        </w:rPr>
        <w:t xml:space="preserve"> </w:t>
      </w:r>
      <w:hyperlink w:anchor="sub_100615" w:history="1">
        <w:r w:rsidRPr="00506245">
          <w:rPr>
            <w:rStyle w:val="af"/>
            <w:color w:val="auto"/>
            <w:sz w:val="28"/>
            <w:szCs w:val="28"/>
          </w:rPr>
          <w:t>пункта 6</w:t>
        </w:r>
      </w:hyperlink>
      <w:r w:rsidRPr="00506245">
        <w:rPr>
          <w:sz w:val="28"/>
          <w:szCs w:val="28"/>
        </w:rPr>
        <w:t xml:space="preserve"> Порядка, орган Федерального казначейства не позднее двух рабочих дней после отражения операций, вызвавших указанные нарушения, на соответствующем лицевом счете доводит информацию о данных нарушениях до получателя средств местного бюджета путем направления Уведомления о нарушении установленных предельных размеров авансового платежа по форме согласно </w:t>
      </w:r>
      <w:hyperlink w:anchor="sub_1500" w:history="1">
        <w:r w:rsidRPr="00506245">
          <w:rPr>
            <w:rStyle w:val="af"/>
            <w:color w:val="auto"/>
            <w:sz w:val="28"/>
            <w:szCs w:val="28"/>
          </w:rPr>
          <w:t>приложению</w:t>
        </w:r>
        <w:proofErr w:type="gramEnd"/>
        <w:r w:rsidRPr="00506245">
          <w:rPr>
            <w:rStyle w:val="af"/>
            <w:color w:val="auto"/>
            <w:sz w:val="28"/>
            <w:szCs w:val="28"/>
          </w:rPr>
          <w:t xml:space="preserve"> № </w:t>
        </w:r>
        <w:proofErr w:type="gramStart"/>
        <w:r w:rsidRPr="00506245">
          <w:rPr>
            <w:rStyle w:val="af"/>
            <w:color w:val="auto"/>
            <w:sz w:val="28"/>
            <w:szCs w:val="28"/>
          </w:rPr>
          <w:t>1</w:t>
        </w:r>
      </w:hyperlink>
      <w:r w:rsidRPr="00506245">
        <w:rPr>
          <w:sz w:val="28"/>
          <w:szCs w:val="28"/>
        </w:rPr>
        <w:t xml:space="preserve"> к Порядку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 финансирования дефицита федерального бюджета, утвержденного </w:t>
      </w:r>
      <w:hyperlink w:anchor="sub_0" w:history="1">
        <w:r w:rsidRPr="00506245">
          <w:rPr>
            <w:rFonts w:eastAsiaTheme="minorHAnsi"/>
            <w:sz w:val="28"/>
            <w:szCs w:val="28"/>
            <w:lang w:eastAsia="en-US"/>
          </w:rPr>
          <w:t>приказом</w:t>
        </w:r>
      </w:hyperlink>
      <w:r w:rsidRPr="00506245">
        <w:rPr>
          <w:rFonts w:eastAsiaTheme="minorHAnsi"/>
          <w:sz w:val="28"/>
          <w:szCs w:val="28"/>
          <w:lang w:eastAsia="en-US"/>
        </w:rPr>
        <w:t xml:space="preserve"> Министерства финансов Российской Федерации от 30.10.2020 г. № 257н</w:t>
      </w:r>
      <w:r w:rsidRPr="00506245">
        <w:rPr>
          <w:sz w:val="28"/>
          <w:szCs w:val="28"/>
        </w:rPr>
        <w:t xml:space="preserve"> «Об утверждении Порядка санкционирования оплаты денежных обязательств получателей средств федерального бюджета и оплаты денежных обязательств, подлежащих исполнению за счет бюджетных ассигнований по источникам</w:t>
      </w:r>
      <w:proofErr w:type="gramEnd"/>
      <w:r w:rsidRPr="00506245">
        <w:rPr>
          <w:sz w:val="28"/>
          <w:szCs w:val="28"/>
        </w:rPr>
        <w:t xml:space="preserve"> финансирования дефицита федерального бюджета» (код формы по КФД 0504713), а также обеспечивает доведение указанной информации до главного распорядителя (распорядителя) средств местного бюджета, в ведении которого находится допустивший нарушение получатель средств местного бюджета, не позднее десяти рабочих дней после </w:t>
      </w:r>
      <w:r w:rsidRPr="00506245">
        <w:rPr>
          <w:sz w:val="28"/>
          <w:szCs w:val="28"/>
        </w:rPr>
        <w:lastRenderedPageBreak/>
        <w:t>отражения операций, вызвавших указанные нарушения, на соответствующем лицевом счете.</w:t>
      </w:r>
      <w:bookmarkStart w:id="47" w:name="sub_1013"/>
    </w:p>
    <w:p w:rsidR="00947C6F" w:rsidRPr="00506245" w:rsidRDefault="00947C6F" w:rsidP="00947C6F">
      <w:pPr>
        <w:pStyle w:val="af4"/>
        <w:ind w:firstLine="708"/>
        <w:jc w:val="both"/>
        <w:rPr>
          <w:sz w:val="28"/>
          <w:szCs w:val="28"/>
        </w:rPr>
      </w:pPr>
      <w:r w:rsidRPr="00506245">
        <w:rPr>
          <w:sz w:val="28"/>
          <w:szCs w:val="28"/>
        </w:rPr>
        <w:t>При санкционировании оплаты денежных обязательств в соответствии с пунктом 10.1 Порядка, уведомления, предусмотренные абзацем первым настоящего пункта, направляются получателю средств местного бюджета с использованием единой информационной системы в сфере закупок.</w:t>
      </w:r>
    </w:p>
    <w:p w:rsidR="00044C1D" w:rsidRPr="00506245" w:rsidRDefault="00044C1D" w:rsidP="00044C1D">
      <w:pPr>
        <w:pStyle w:val="af4"/>
        <w:ind w:firstLine="708"/>
        <w:jc w:val="both"/>
        <w:rPr>
          <w:sz w:val="28"/>
          <w:szCs w:val="28"/>
        </w:rPr>
      </w:pPr>
      <w:r w:rsidRPr="00506245">
        <w:rPr>
          <w:sz w:val="28"/>
          <w:szCs w:val="28"/>
        </w:rPr>
        <w:t xml:space="preserve">12. </w:t>
      </w:r>
      <w:proofErr w:type="gramStart"/>
      <w:r w:rsidRPr="00506245">
        <w:rPr>
          <w:sz w:val="28"/>
          <w:szCs w:val="28"/>
        </w:rPr>
        <w:t>При положительном результате проверки в соответствии с требованиями, установленными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местного бюджета (администратора источников финансирования дефицита местного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044C1D" w:rsidRDefault="00044C1D" w:rsidP="00044C1D">
      <w:pPr>
        <w:ind w:firstLine="708"/>
        <w:jc w:val="both"/>
        <w:rPr>
          <w:sz w:val="28"/>
          <w:szCs w:val="28"/>
        </w:rPr>
      </w:pPr>
      <w:bookmarkStart w:id="48" w:name="sub_1014"/>
      <w:bookmarkEnd w:id="47"/>
      <w:r w:rsidRPr="00506245">
        <w:rPr>
          <w:sz w:val="28"/>
          <w:szCs w:val="28"/>
        </w:rPr>
        <w:t xml:space="preserve">13. Представление и хранение Распоряжения для санкционирования оплаты денежных обязательств получателей средств местного бюджета (администраторов источников финансирования дефицита местного бюджета), содержащего сведения, составляющие государственную тайну, осуществляется в соответствии с Порядком с соблюдением норм </w:t>
      </w:r>
      <w:hyperlink r:id="rId32" w:history="1">
        <w:r w:rsidRPr="00506245">
          <w:rPr>
            <w:rStyle w:val="af"/>
            <w:color w:val="auto"/>
            <w:sz w:val="28"/>
            <w:szCs w:val="28"/>
          </w:rPr>
          <w:t>законодательства</w:t>
        </w:r>
      </w:hyperlink>
      <w:r w:rsidRPr="00506245">
        <w:rPr>
          <w:sz w:val="28"/>
          <w:szCs w:val="28"/>
        </w:rPr>
        <w:t xml:space="preserve"> Российской Федерации о защите государственной тайны.</w:t>
      </w:r>
      <w:bookmarkEnd w:id="48"/>
    </w:p>
    <w:p w:rsidR="001C662A" w:rsidRDefault="001C662A" w:rsidP="00044C1D">
      <w:pPr>
        <w:ind w:firstLine="708"/>
        <w:jc w:val="both"/>
        <w:rPr>
          <w:sz w:val="28"/>
          <w:szCs w:val="28"/>
        </w:rPr>
      </w:pPr>
    </w:p>
    <w:p w:rsidR="001C662A" w:rsidRPr="003D749F" w:rsidRDefault="001C662A" w:rsidP="001C662A">
      <w:pPr>
        <w:ind w:firstLine="708"/>
        <w:jc w:val="center"/>
        <w:rPr>
          <w:sz w:val="28"/>
          <w:szCs w:val="28"/>
        </w:rPr>
      </w:pPr>
      <w:r>
        <w:rPr>
          <w:sz w:val="28"/>
          <w:szCs w:val="28"/>
        </w:rPr>
        <w:t>___________________________</w:t>
      </w:r>
      <w:r w:rsidR="00BB5D67">
        <w:rPr>
          <w:sz w:val="28"/>
          <w:szCs w:val="28"/>
        </w:rPr>
        <w:t xml:space="preserve"> </w:t>
      </w:r>
      <w:r>
        <w:rPr>
          <w:sz w:val="28"/>
          <w:szCs w:val="28"/>
        </w:rPr>
        <w:t>».</w:t>
      </w:r>
    </w:p>
    <w:p w:rsidR="00600080" w:rsidRPr="003D749F" w:rsidRDefault="00600080" w:rsidP="00044C1D">
      <w:pPr>
        <w:ind w:left="4248" w:firstLine="5"/>
        <w:jc w:val="center"/>
        <w:rPr>
          <w:sz w:val="28"/>
          <w:szCs w:val="28"/>
        </w:rPr>
      </w:pPr>
    </w:p>
    <w:sectPr w:rsidR="00600080" w:rsidRPr="003D749F" w:rsidSect="00B441BF">
      <w:pgSz w:w="11906" w:h="16838"/>
      <w:pgMar w:top="1134" w:right="1418" w:bottom="851"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7C1" w:rsidRDefault="00B957C1" w:rsidP="00B50A75">
      <w:r>
        <w:separator/>
      </w:r>
    </w:p>
  </w:endnote>
  <w:endnote w:type="continuationSeparator" w:id="0">
    <w:p w:rsidR="00B957C1" w:rsidRDefault="00B957C1" w:rsidP="00B50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7C1" w:rsidRDefault="00B957C1" w:rsidP="00B50A75">
      <w:r>
        <w:separator/>
      </w:r>
    </w:p>
  </w:footnote>
  <w:footnote w:type="continuationSeparator" w:id="0">
    <w:p w:rsidR="00B957C1" w:rsidRDefault="00B957C1" w:rsidP="00B50A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E20F2C"/>
    <w:multiLevelType w:val="hybridMultilevel"/>
    <w:tmpl w:val="DAC2E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F3177C"/>
    <w:multiLevelType w:val="hybridMultilevel"/>
    <w:tmpl w:val="B038C9DA"/>
    <w:lvl w:ilvl="0" w:tplc="ECC4B9A6">
      <w:start w:val="1"/>
      <w:numFmt w:val="decimal"/>
      <w:lvlText w:val="%1."/>
      <w:lvlJc w:val="left"/>
      <w:pPr>
        <w:ind w:left="1617" w:hanging="10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54D3267"/>
    <w:multiLevelType w:val="multilevel"/>
    <w:tmpl w:val="255803CA"/>
    <w:lvl w:ilvl="0">
      <w:start w:val="1"/>
      <w:numFmt w:val="decimal"/>
      <w:lvlText w:val="%1."/>
      <w:lvlJc w:val="left"/>
      <w:pPr>
        <w:ind w:left="1660" w:hanging="360"/>
      </w:pPr>
      <w:rPr>
        <w:rFonts w:hint="default"/>
      </w:rPr>
    </w:lvl>
    <w:lvl w:ilvl="1">
      <w:start w:val="1"/>
      <w:numFmt w:val="decimal"/>
      <w:isLgl/>
      <w:lvlText w:val="%1.%2."/>
      <w:lvlJc w:val="left"/>
      <w:pPr>
        <w:ind w:left="2020" w:hanging="72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2380" w:hanging="1080"/>
      </w:pPr>
      <w:rPr>
        <w:rFonts w:hint="default"/>
      </w:rPr>
    </w:lvl>
    <w:lvl w:ilvl="4">
      <w:start w:val="1"/>
      <w:numFmt w:val="decimal"/>
      <w:isLgl/>
      <w:lvlText w:val="%1.%2.%3.%4.%5."/>
      <w:lvlJc w:val="left"/>
      <w:pPr>
        <w:ind w:left="2380" w:hanging="1080"/>
      </w:pPr>
      <w:rPr>
        <w:rFonts w:hint="default"/>
      </w:rPr>
    </w:lvl>
    <w:lvl w:ilvl="5">
      <w:start w:val="1"/>
      <w:numFmt w:val="decimal"/>
      <w:isLgl/>
      <w:lvlText w:val="%1.%2.%3.%4.%5.%6."/>
      <w:lvlJc w:val="left"/>
      <w:pPr>
        <w:ind w:left="2740" w:hanging="1440"/>
      </w:pPr>
      <w:rPr>
        <w:rFonts w:hint="default"/>
      </w:rPr>
    </w:lvl>
    <w:lvl w:ilvl="6">
      <w:start w:val="1"/>
      <w:numFmt w:val="decimal"/>
      <w:isLgl/>
      <w:lvlText w:val="%1.%2.%3.%4.%5.%6.%7."/>
      <w:lvlJc w:val="left"/>
      <w:pPr>
        <w:ind w:left="3100" w:hanging="1800"/>
      </w:pPr>
      <w:rPr>
        <w:rFonts w:hint="default"/>
      </w:rPr>
    </w:lvl>
    <w:lvl w:ilvl="7">
      <w:start w:val="1"/>
      <w:numFmt w:val="decimal"/>
      <w:isLgl/>
      <w:lvlText w:val="%1.%2.%3.%4.%5.%6.%7.%8."/>
      <w:lvlJc w:val="left"/>
      <w:pPr>
        <w:ind w:left="3100" w:hanging="1800"/>
      </w:pPr>
      <w:rPr>
        <w:rFonts w:hint="default"/>
      </w:rPr>
    </w:lvl>
    <w:lvl w:ilvl="8">
      <w:start w:val="1"/>
      <w:numFmt w:val="decimal"/>
      <w:isLgl/>
      <w:lvlText w:val="%1.%2.%3.%4.%5.%6.%7.%8.%9."/>
      <w:lvlJc w:val="left"/>
      <w:pPr>
        <w:ind w:left="3460" w:hanging="21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08"/>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335A"/>
    <w:rsid w:val="00012629"/>
    <w:rsid w:val="00020EB4"/>
    <w:rsid w:val="0002147E"/>
    <w:rsid w:val="00044C1D"/>
    <w:rsid w:val="0005392C"/>
    <w:rsid w:val="0005432F"/>
    <w:rsid w:val="00090DE0"/>
    <w:rsid w:val="00097667"/>
    <w:rsid w:val="00097D94"/>
    <w:rsid w:val="000A357C"/>
    <w:rsid w:val="000A3A08"/>
    <w:rsid w:val="000B5B83"/>
    <w:rsid w:val="000C438F"/>
    <w:rsid w:val="000C53D9"/>
    <w:rsid w:val="000D26A5"/>
    <w:rsid w:val="000E6CF7"/>
    <w:rsid w:val="000F7954"/>
    <w:rsid w:val="00104ADF"/>
    <w:rsid w:val="00107E2F"/>
    <w:rsid w:val="00125822"/>
    <w:rsid w:val="001561C1"/>
    <w:rsid w:val="0016044F"/>
    <w:rsid w:val="00161F4D"/>
    <w:rsid w:val="0017195F"/>
    <w:rsid w:val="001744FE"/>
    <w:rsid w:val="00175282"/>
    <w:rsid w:val="001864A6"/>
    <w:rsid w:val="001A429E"/>
    <w:rsid w:val="001B3424"/>
    <w:rsid w:val="001C662A"/>
    <w:rsid w:val="001C6CEA"/>
    <w:rsid w:val="001F22B0"/>
    <w:rsid w:val="001F27A9"/>
    <w:rsid w:val="00224B14"/>
    <w:rsid w:val="00227D12"/>
    <w:rsid w:val="002360B2"/>
    <w:rsid w:val="00236A94"/>
    <w:rsid w:val="00246E07"/>
    <w:rsid w:val="00263257"/>
    <w:rsid w:val="00263BED"/>
    <w:rsid w:val="00286672"/>
    <w:rsid w:val="002A5E13"/>
    <w:rsid w:val="002B0B64"/>
    <w:rsid w:val="002C52AD"/>
    <w:rsid w:val="002D72A7"/>
    <w:rsid w:val="002E1182"/>
    <w:rsid w:val="002E6D65"/>
    <w:rsid w:val="002E7672"/>
    <w:rsid w:val="002F5245"/>
    <w:rsid w:val="003211BE"/>
    <w:rsid w:val="003309A0"/>
    <w:rsid w:val="00333DBB"/>
    <w:rsid w:val="00335DEA"/>
    <w:rsid w:val="00340A71"/>
    <w:rsid w:val="003753A5"/>
    <w:rsid w:val="00377AEE"/>
    <w:rsid w:val="00390BDE"/>
    <w:rsid w:val="0039725D"/>
    <w:rsid w:val="0039767F"/>
    <w:rsid w:val="003D749F"/>
    <w:rsid w:val="003E3046"/>
    <w:rsid w:val="0040262F"/>
    <w:rsid w:val="004048A4"/>
    <w:rsid w:val="0040670D"/>
    <w:rsid w:val="0042159D"/>
    <w:rsid w:val="00422773"/>
    <w:rsid w:val="00423ADC"/>
    <w:rsid w:val="00425866"/>
    <w:rsid w:val="00426FBA"/>
    <w:rsid w:val="00443F3B"/>
    <w:rsid w:val="00460A3A"/>
    <w:rsid w:val="0048346E"/>
    <w:rsid w:val="00484DD0"/>
    <w:rsid w:val="004A59F8"/>
    <w:rsid w:val="004C5048"/>
    <w:rsid w:val="004D0F42"/>
    <w:rsid w:val="004D725A"/>
    <w:rsid w:val="004E40EE"/>
    <w:rsid w:val="004F2596"/>
    <w:rsid w:val="004F5E44"/>
    <w:rsid w:val="00506245"/>
    <w:rsid w:val="005075C7"/>
    <w:rsid w:val="00512E83"/>
    <w:rsid w:val="005237B2"/>
    <w:rsid w:val="005257A0"/>
    <w:rsid w:val="00535314"/>
    <w:rsid w:val="00537D02"/>
    <w:rsid w:val="00554B70"/>
    <w:rsid w:val="00556B9E"/>
    <w:rsid w:val="005635F7"/>
    <w:rsid w:val="005A1C8D"/>
    <w:rsid w:val="005D1000"/>
    <w:rsid w:val="005D2EBD"/>
    <w:rsid w:val="005D56A9"/>
    <w:rsid w:val="005D5D1B"/>
    <w:rsid w:val="005E03E2"/>
    <w:rsid w:val="005F4C4A"/>
    <w:rsid w:val="005F7000"/>
    <w:rsid w:val="00600080"/>
    <w:rsid w:val="00607C51"/>
    <w:rsid w:val="00610DEA"/>
    <w:rsid w:val="00615E53"/>
    <w:rsid w:val="00633BFE"/>
    <w:rsid w:val="00641158"/>
    <w:rsid w:val="00641D8A"/>
    <w:rsid w:val="00641EE9"/>
    <w:rsid w:val="00651826"/>
    <w:rsid w:val="00652BC6"/>
    <w:rsid w:val="00666BC4"/>
    <w:rsid w:val="006A293A"/>
    <w:rsid w:val="006A6B4E"/>
    <w:rsid w:val="006B7452"/>
    <w:rsid w:val="006C17D2"/>
    <w:rsid w:val="006C26F6"/>
    <w:rsid w:val="006F07C2"/>
    <w:rsid w:val="006F7039"/>
    <w:rsid w:val="00705A53"/>
    <w:rsid w:val="00722489"/>
    <w:rsid w:val="00734533"/>
    <w:rsid w:val="00735347"/>
    <w:rsid w:val="00746A3C"/>
    <w:rsid w:val="00774D76"/>
    <w:rsid w:val="007867F6"/>
    <w:rsid w:val="007B0BB0"/>
    <w:rsid w:val="007C6579"/>
    <w:rsid w:val="008112F9"/>
    <w:rsid w:val="00811BBB"/>
    <w:rsid w:val="00815B0F"/>
    <w:rsid w:val="0082210D"/>
    <w:rsid w:val="00835D35"/>
    <w:rsid w:val="00843338"/>
    <w:rsid w:val="008649F9"/>
    <w:rsid w:val="0087236C"/>
    <w:rsid w:val="008736F5"/>
    <w:rsid w:val="0087372A"/>
    <w:rsid w:val="00876735"/>
    <w:rsid w:val="008866CE"/>
    <w:rsid w:val="008A5F0E"/>
    <w:rsid w:val="008B691C"/>
    <w:rsid w:val="008C0132"/>
    <w:rsid w:val="008E055D"/>
    <w:rsid w:val="008F5187"/>
    <w:rsid w:val="009052BC"/>
    <w:rsid w:val="00911D75"/>
    <w:rsid w:val="00917FC1"/>
    <w:rsid w:val="00920CF6"/>
    <w:rsid w:val="00931E6D"/>
    <w:rsid w:val="00947C6F"/>
    <w:rsid w:val="0095610D"/>
    <w:rsid w:val="009654B0"/>
    <w:rsid w:val="0098305C"/>
    <w:rsid w:val="00984095"/>
    <w:rsid w:val="009A66BA"/>
    <w:rsid w:val="009B71F2"/>
    <w:rsid w:val="009D6F82"/>
    <w:rsid w:val="009E4D7D"/>
    <w:rsid w:val="00A23B35"/>
    <w:rsid w:val="00A27637"/>
    <w:rsid w:val="00A34914"/>
    <w:rsid w:val="00A47851"/>
    <w:rsid w:val="00A53B78"/>
    <w:rsid w:val="00A61B2C"/>
    <w:rsid w:val="00A64E02"/>
    <w:rsid w:val="00A73216"/>
    <w:rsid w:val="00A735D2"/>
    <w:rsid w:val="00A76CA1"/>
    <w:rsid w:val="00A951F5"/>
    <w:rsid w:val="00AA4832"/>
    <w:rsid w:val="00AA77D7"/>
    <w:rsid w:val="00AC4BF3"/>
    <w:rsid w:val="00B04B45"/>
    <w:rsid w:val="00B200E7"/>
    <w:rsid w:val="00B3749C"/>
    <w:rsid w:val="00B42B5C"/>
    <w:rsid w:val="00B441BF"/>
    <w:rsid w:val="00B50A75"/>
    <w:rsid w:val="00B72704"/>
    <w:rsid w:val="00B85351"/>
    <w:rsid w:val="00B957C1"/>
    <w:rsid w:val="00BA5807"/>
    <w:rsid w:val="00BA6125"/>
    <w:rsid w:val="00BB3F12"/>
    <w:rsid w:val="00BB5D67"/>
    <w:rsid w:val="00BB7703"/>
    <w:rsid w:val="00BE3079"/>
    <w:rsid w:val="00C07862"/>
    <w:rsid w:val="00C11453"/>
    <w:rsid w:val="00C14972"/>
    <w:rsid w:val="00C21102"/>
    <w:rsid w:val="00C31AD1"/>
    <w:rsid w:val="00C42853"/>
    <w:rsid w:val="00C5703B"/>
    <w:rsid w:val="00C6212A"/>
    <w:rsid w:val="00C9090B"/>
    <w:rsid w:val="00C9365B"/>
    <w:rsid w:val="00C95BFC"/>
    <w:rsid w:val="00CB09A6"/>
    <w:rsid w:val="00CB10C4"/>
    <w:rsid w:val="00CB4681"/>
    <w:rsid w:val="00CC17E3"/>
    <w:rsid w:val="00CF73C8"/>
    <w:rsid w:val="00D01B4C"/>
    <w:rsid w:val="00D207A2"/>
    <w:rsid w:val="00D2227D"/>
    <w:rsid w:val="00D44BDC"/>
    <w:rsid w:val="00D51ABC"/>
    <w:rsid w:val="00D53CCE"/>
    <w:rsid w:val="00D5798A"/>
    <w:rsid w:val="00D630A3"/>
    <w:rsid w:val="00D72A96"/>
    <w:rsid w:val="00D83882"/>
    <w:rsid w:val="00D8770C"/>
    <w:rsid w:val="00D9364C"/>
    <w:rsid w:val="00DB0387"/>
    <w:rsid w:val="00DB1BFA"/>
    <w:rsid w:val="00DC4900"/>
    <w:rsid w:val="00DF119E"/>
    <w:rsid w:val="00DF6792"/>
    <w:rsid w:val="00E001D2"/>
    <w:rsid w:val="00E01AF4"/>
    <w:rsid w:val="00E066E1"/>
    <w:rsid w:val="00E24A3E"/>
    <w:rsid w:val="00E339C5"/>
    <w:rsid w:val="00E46CDB"/>
    <w:rsid w:val="00E53560"/>
    <w:rsid w:val="00E60190"/>
    <w:rsid w:val="00E7098E"/>
    <w:rsid w:val="00E70AD2"/>
    <w:rsid w:val="00EA043A"/>
    <w:rsid w:val="00EA2BDF"/>
    <w:rsid w:val="00EA42E4"/>
    <w:rsid w:val="00EA5407"/>
    <w:rsid w:val="00EA6F8C"/>
    <w:rsid w:val="00EB13A0"/>
    <w:rsid w:val="00EB3316"/>
    <w:rsid w:val="00EC02B0"/>
    <w:rsid w:val="00EC30B8"/>
    <w:rsid w:val="00EC7B26"/>
    <w:rsid w:val="00ED5479"/>
    <w:rsid w:val="00EE5995"/>
    <w:rsid w:val="00F00B55"/>
    <w:rsid w:val="00F07B34"/>
    <w:rsid w:val="00F17DC2"/>
    <w:rsid w:val="00F2408A"/>
    <w:rsid w:val="00F254D2"/>
    <w:rsid w:val="00F2736A"/>
    <w:rsid w:val="00F30597"/>
    <w:rsid w:val="00F31BCC"/>
    <w:rsid w:val="00F35788"/>
    <w:rsid w:val="00F36047"/>
    <w:rsid w:val="00F43B0B"/>
    <w:rsid w:val="00F55018"/>
    <w:rsid w:val="00F61B55"/>
    <w:rsid w:val="00F629CC"/>
    <w:rsid w:val="00F817DF"/>
    <w:rsid w:val="00F90E47"/>
    <w:rsid w:val="00F91DA8"/>
    <w:rsid w:val="00F91DE2"/>
    <w:rsid w:val="00F94D07"/>
    <w:rsid w:val="00F95661"/>
    <w:rsid w:val="00F961B5"/>
    <w:rsid w:val="00F96939"/>
    <w:rsid w:val="00FA302D"/>
    <w:rsid w:val="00FA40B4"/>
    <w:rsid w:val="00FA7D60"/>
    <w:rsid w:val="00FB3A4F"/>
    <w:rsid w:val="00FB4BC9"/>
    <w:rsid w:val="00FB5DDE"/>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0BD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
    <w:name w:val="Основной текст (2)_"/>
    <w:basedOn w:val="a0"/>
    <w:link w:val="20"/>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1"/>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2">
    <w:name w:val="Основной текст (2) + Не полужирный"/>
    <w:basedOn w:val="2"/>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0">
    <w:name w:val="Основной текст (2)"/>
    <w:basedOn w:val="a"/>
    <w:link w:val="2"/>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1">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table" w:styleId="a9">
    <w:name w:val="Table Grid"/>
    <w:basedOn w:val="a1"/>
    <w:uiPriority w:val="39"/>
    <w:rsid w:val="001B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44BDC"/>
    <w:pPr>
      <w:tabs>
        <w:tab w:val="center" w:pos="4677"/>
        <w:tab w:val="right" w:pos="9355"/>
      </w:tabs>
    </w:pPr>
  </w:style>
  <w:style w:type="character" w:customStyle="1" w:styleId="ab">
    <w:name w:val="Верхний колонтитул Знак"/>
    <w:basedOn w:val="a0"/>
    <w:link w:val="aa"/>
    <w:uiPriority w:val="99"/>
    <w:rsid w:val="00D44BDC"/>
    <w:rPr>
      <w:rFonts w:ascii="Times New Roman" w:eastAsia="Times New Roman" w:hAnsi="Times New Roman" w:cs="Times New Roman"/>
      <w:sz w:val="24"/>
      <w:szCs w:val="24"/>
      <w:lang w:eastAsia="ru-RU"/>
    </w:rPr>
  </w:style>
  <w:style w:type="paragraph" w:customStyle="1" w:styleId="Standard">
    <w:name w:val="Standard"/>
    <w:rsid w:val="00FA7D6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c">
    <w:name w:val="Стиль"/>
    <w:rsid w:val="00390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390BDE"/>
    <w:rPr>
      <w:rFonts w:ascii="Arial" w:hAnsi="Arial" w:cs="Arial"/>
      <w:b/>
      <w:bCs/>
      <w:color w:val="26282F"/>
      <w:sz w:val="24"/>
      <w:szCs w:val="24"/>
    </w:rPr>
  </w:style>
  <w:style w:type="paragraph" w:customStyle="1" w:styleId="ad">
    <w:name w:val="Содержимое таблицы"/>
    <w:basedOn w:val="a"/>
    <w:rsid w:val="000B5B83"/>
    <w:pPr>
      <w:widowControl w:val="0"/>
      <w:suppressLineNumbers/>
      <w:suppressAutoHyphens/>
    </w:pPr>
    <w:rPr>
      <w:rFonts w:ascii="Arial" w:eastAsia="Lucida Sans Unicode" w:hAnsi="Arial" w:cs="Mangal"/>
      <w:kern w:val="1"/>
      <w:sz w:val="20"/>
      <w:lang w:eastAsia="hi-IN" w:bidi="hi-IN"/>
    </w:rPr>
  </w:style>
  <w:style w:type="paragraph" w:styleId="ae">
    <w:name w:val="List Paragraph"/>
    <w:basedOn w:val="a"/>
    <w:uiPriority w:val="34"/>
    <w:qFormat/>
    <w:rsid w:val="00641158"/>
    <w:pPr>
      <w:ind w:left="720"/>
      <w:contextualSpacing/>
    </w:pPr>
  </w:style>
  <w:style w:type="character" w:customStyle="1" w:styleId="af">
    <w:name w:val="Гипертекстовая ссылка"/>
    <w:basedOn w:val="a0"/>
    <w:uiPriority w:val="99"/>
    <w:rsid w:val="00EE5995"/>
    <w:rPr>
      <w:color w:val="106BBE"/>
    </w:rPr>
  </w:style>
  <w:style w:type="character" w:customStyle="1" w:styleId="af0">
    <w:name w:val="Цветовое выделение"/>
    <w:uiPriority w:val="99"/>
    <w:rsid w:val="00600080"/>
    <w:rPr>
      <w:b/>
      <w:bCs/>
      <w:color w:val="26282F"/>
    </w:rPr>
  </w:style>
  <w:style w:type="paragraph" w:customStyle="1" w:styleId="af1">
    <w:name w:val="Нормальный (таблица)"/>
    <w:basedOn w:val="a"/>
    <w:next w:val="a"/>
    <w:uiPriority w:val="99"/>
    <w:rsid w:val="00600080"/>
    <w:pPr>
      <w:widowControl w:val="0"/>
      <w:autoSpaceDE w:val="0"/>
      <w:autoSpaceDN w:val="0"/>
      <w:adjustRightInd w:val="0"/>
      <w:jc w:val="both"/>
    </w:pPr>
    <w:rPr>
      <w:rFonts w:ascii="Arial" w:eastAsiaTheme="minorEastAsia" w:hAnsi="Arial" w:cs="Arial"/>
    </w:rPr>
  </w:style>
  <w:style w:type="paragraph" w:customStyle="1" w:styleId="af2">
    <w:name w:val="Таблицы (моноширинный)"/>
    <w:basedOn w:val="a"/>
    <w:next w:val="a"/>
    <w:uiPriority w:val="99"/>
    <w:rsid w:val="00600080"/>
    <w:pPr>
      <w:widowControl w:val="0"/>
      <w:autoSpaceDE w:val="0"/>
      <w:autoSpaceDN w:val="0"/>
      <w:adjustRightInd w:val="0"/>
    </w:pPr>
    <w:rPr>
      <w:rFonts w:ascii="Courier New" w:eastAsiaTheme="minorEastAsia" w:hAnsi="Courier New" w:cs="Courier New"/>
    </w:rPr>
  </w:style>
  <w:style w:type="paragraph" w:customStyle="1" w:styleId="af3">
    <w:name w:val="Прижатый влево"/>
    <w:basedOn w:val="a"/>
    <w:next w:val="a"/>
    <w:uiPriority w:val="99"/>
    <w:rsid w:val="00600080"/>
    <w:pPr>
      <w:widowControl w:val="0"/>
      <w:autoSpaceDE w:val="0"/>
      <w:autoSpaceDN w:val="0"/>
      <w:adjustRightInd w:val="0"/>
    </w:pPr>
    <w:rPr>
      <w:rFonts w:ascii="Arial" w:eastAsiaTheme="minorEastAsia" w:hAnsi="Arial" w:cs="Arial"/>
    </w:rPr>
  </w:style>
  <w:style w:type="paragraph" w:styleId="af4">
    <w:name w:val="No Spacing"/>
    <w:uiPriority w:val="1"/>
    <w:qFormat/>
    <w:rsid w:val="00286672"/>
    <w:pPr>
      <w:spacing w:after="0"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50A75"/>
    <w:pPr>
      <w:tabs>
        <w:tab w:val="center" w:pos="4677"/>
        <w:tab w:val="right" w:pos="9355"/>
      </w:tabs>
    </w:pPr>
  </w:style>
  <w:style w:type="character" w:customStyle="1" w:styleId="af6">
    <w:name w:val="Нижний колонтитул Знак"/>
    <w:basedOn w:val="a0"/>
    <w:link w:val="af5"/>
    <w:uiPriority w:val="99"/>
    <w:rsid w:val="00B50A75"/>
    <w:rPr>
      <w:rFonts w:ascii="Times New Roman" w:eastAsia="Times New Roman" w:hAnsi="Times New Roman" w:cs="Times New Roman"/>
      <w:sz w:val="24"/>
      <w:szCs w:val="24"/>
      <w:lang w:eastAsia="ru-RU"/>
    </w:rPr>
  </w:style>
  <w:style w:type="paragraph" w:customStyle="1" w:styleId="ConsPlusNormal">
    <w:name w:val="ConsPlusNormal"/>
    <w:rsid w:val="007B0BB0"/>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basedOn w:val="a0"/>
    <w:uiPriority w:val="99"/>
    <w:unhideWhenUsed/>
    <w:rsid w:val="00D72A96"/>
    <w:rPr>
      <w:color w:val="0563C1" w:themeColor="hyperlink"/>
      <w:u w:val="single"/>
    </w:rPr>
  </w:style>
  <w:style w:type="table" w:customStyle="1" w:styleId="12">
    <w:name w:val="Сетка таблицы1"/>
    <w:basedOn w:val="a1"/>
    <w:next w:val="a9"/>
    <w:uiPriority w:val="59"/>
    <w:rsid w:val="00B441B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90BDE"/>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
    <w:name w:val="Основной текст (2)_"/>
    <w:basedOn w:val="a0"/>
    <w:link w:val="20"/>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1"/>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2">
    <w:name w:val="Основной текст (2) + Не полужирный"/>
    <w:basedOn w:val="2"/>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0">
    <w:name w:val="Основной текст (2)"/>
    <w:basedOn w:val="a"/>
    <w:link w:val="2"/>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1">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table" w:styleId="a9">
    <w:name w:val="Table Grid"/>
    <w:basedOn w:val="a1"/>
    <w:uiPriority w:val="39"/>
    <w:rsid w:val="001B34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D44BDC"/>
    <w:pPr>
      <w:tabs>
        <w:tab w:val="center" w:pos="4677"/>
        <w:tab w:val="right" w:pos="9355"/>
      </w:tabs>
    </w:pPr>
  </w:style>
  <w:style w:type="character" w:customStyle="1" w:styleId="ab">
    <w:name w:val="Верхний колонтитул Знак"/>
    <w:basedOn w:val="a0"/>
    <w:link w:val="aa"/>
    <w:uiPriority w:val="99"/>
    <w:rsid w:val="00D44BDC"/>
    <w:rPr>
      <w:rFonts w:ascii="Times New Roman" w:eastAsia="Times New Roman" w:hAnsi="Times New Roman" w:cs="Times New Roman"/>
      <w:sz w:val="24"/>
      <w:szCs w:val="24"/>
      <w:lang w:eastAsia="ru-RU"/>
    </w:rPr>
  </w:style>
  <w:style w:type="paragraph" w:customStyle="1" w:styleId="Standard">
    <w:name w:val="Standard"/>
    <w:rsid w:val="00FA7D6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ac">
    <w:name w:val="Стиль"/>
    <w:rsid w:val="00390BD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390BDE"/>
    <w:rPr>
      <w:rFonts w:ascii="Arial" w:hAnsi="Arial" w:cs="Arial"/>
      <w:b/>
      <w:bCs/>
      <w:color w:val="26282F"/>
      <w:sz w:val="24"/>
      <w:szCs w:val="24"/>
    </w:rPr>
  </w:style>
  <w:style w:type="paragraph" w:customStyle="1" w:styleId="ad">
    <w:name w:val="Содержимое таблицы"/>
    <w:basedOn w:val="a"/>
    <w:rsid w:val="000B5B83"/>
    <w:pPr>
      <w:widowControl w:val="0"/>
      <w:suppressLineNumbers/>
      <w:suppressAutoHyphens/>
    </w:pPr>
    <w:rPr>
      <w:rFonts w:ascii="Arial" w:eastAsia="Lucida Sans Unicode" w:hAnsi="Arial" w:cs="Mangal"/>
      <w:kern w:val="1"/>
      <w:sz w:val="20"/>
      <w:lang w:eastAsia="hi-IN" w:bidi="hi-IN"/>
    </w:rPr>
  </w:style>
  <w:style w:type="paragraph" w:styleId="ae">
    <w:name w:val="List Paragraph"/>
    <w:basedOn w:val="a"/>
    <w:uiPriority w:val="34"/>
    <w:qFormat/>
    <w:rsid w:val="00641158"/>
    <w:pPr>
      <w:ind w:left="720"/>
      <w:contextualSpacing/>
    </w:pPr>
  </w:style>
  <w:style w:type="character" w:customStyle="1" w:styleId="af">
    <w:name w:val="Гипертекстовая ссылка"/>
    <w:basedOn w:val="a0"/>
    <w:uiPriority w:val="99"/>
    <w:rsid w:val="00EE5995"/>
    <w:rPr>
      <w:color w:val="106BBE"/>
    </w:rPr>
  </w:style>
  <w:style w:type="character" w:customStyle="1" w:styleId="af0">
    <w:name w:val="Цветовое выделение"/>
    <w:uiPriority w:val="99"/>
    <w:rsid w:val="00600080"/>
    <w:rPr>
      <w:b/>
      <w:bCs/>
      <w:color w:val="26282F"/>
    </w:rPr>
  </w:style>
  <w:style w:type="paragraph" w:customStyle="1" w:styleId="af1">
    <w:name w:val="Нормальный (таблица)"/>
    <w:basedOn w:val="a"/>
    <w:next w:val="a"/>
    <w:uiPriority w:val="99"/>
    <w:rsid w:val="00600080"/>
    <w:pPr>
      <w:widowControl w:val="0"/>
      <w:autoSpaceDE w:val="0"/>
      <w:autoSpaceDN w:val="0"/>
      <w:adjustRightInd w:val="0"/>
      <w:jc w:val="both"/>
    </w:pPr>
    <w:rPr>
      <w:rFonts w:ascii="Arial" w:eastAsiaTheme="minorEastAsia" w:hAnsi="Arial" w:cs="Arial"/>
    </w:rPr>
  </w:style>
  <w:style w:type="paragraph" w:customStyle="1" w:styleId="af2">
    <w:name w:val="Таблицы (моноширинный)"/>
    <w:basedOn w:val="a"/>
    <w:next w:val="a"/>
    <w:uiPriority w:val="99"/>
    <w:rsid w:val="00600080"/>
    <w:pPr>
      <w:widowControl w:val="0"/>
      <w:autoSpaceDE w:val="0"/>
      <w:autoSpaceDN w:val="0"/>
      <w:adjustRightInd w:val="0"/>
    </w:pPr>
    <w:rPr>
      <w:rFonts w:ascii="Courier New" w:eastAsiaTheme="minorEastAsia" w:hAnsi="Courier New" w:cs="Courier New"/>
    </w:rPr>
  </w:style>
  <w:style w:type="paragraph" w:customStyle="1" w:styleId="af3">
    <w:name w:val="Прижатый влево"/>
    <w:basedOn w:val="a"/>
    <w:next w:val="a"/>
    <w:uiPriority w:val="99"/>
    <w:rsid w:val="00600080"/>
    <w:pPr>
      <w:widowControl w:val="0"/>
      <w:autoSpaceDE w:val="0"/>
      <w:autoSpaceDN w:val="0"/>
      <w:adjustRightInd w:val="0"/>
    </w:pPr>
    <w:rPr>
      <w:rFonts w:ascii="Arial" w:eastAsiaTheme="minorEastAsia" w:hAnsi="Arial" w:cs="Arial"/>
    </w:rPr>
  </w:style>
  <w:style w:type="paragraph" w:styleId="af4">
    <w:name w:val="No Spacing"/>
    <w:uiPriority w:val="1"/>
    <w:qFormat/>
    <w:rsid w:val="00286672"/>
    <w:pPr>
      <w:spacing w:after="0"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B50A75"/>
    <w:pPr>
      <w:tabs>
        <w:tab w:val="center" w:pos="4677"/>
        <w:tab w:val="right" w:pos="9355"/>
      </w:tabs>
    </w:pPr>
  </w:style>
  <w:style w:type="character" w:customStyle="1" w:styleId="af6">
    <w:name w:val="Нижний колонтитул Знак"/>
    <w:basedOn w:val="a0"/>
    <w:link w:val="af5"/>
    <w:uiPriority w:val="99"/>
    <w:rsid w:val="00B50A75"/>
    <w:rPr>
      <w:rFonts w:ascii="Times New Roman" w:eastAsia="Times New Roman" w:hAnsi="Times New Roman" w:cs="Times New Roman"/>
      <w:sz w:val="24"/>
      <w:szCs w:val="24"/>
      <w:lang w:eastAsia="ru-RU"/>
    </w:rPr>
  </w:style>
  <w:style w:type="paragraph" w:customStyle="1" w:styleId="ConsPlusNormal">
    <w:name w:val="ConsPlusNormal"/>
    <w:rsid w:val="007B0BB0"/>
    <w:pPr>
      <w:widowControl w:val="0"/>
      <w:autoSpaceDE w:val="0"/>
      <w:autoSpaceDN w:val="0"/>
      <w:spacing w:after="0" w:line="240" w:lineRule="auto"/>
    </w:pPr>
    <w:rPr>
      <w:rFonts w:ascii="Calibri" w:eastAsia="Times New Roman" w:hAnsi="Calibri" w:cs="Calibri"/>
      <w:szCs w:val="20"/>
      <w:lang w:eastAsia="ru-RU"/>
    </w:rPr>
  </w:style>
  <w:style w:type="character" w:styleId="af7">
    <w:name w:val="Hyperlink"/>
    <w:basedOn w:val="a0"/>
    <w:uiPriority w:val="99"/>
    <w:unhideWhenUsed/>
    <w:rsid w:val="00D72A96"/>
    <w:rPr>
      <w:color w:val="0563C1" w:themeColor="hyperlink"/>
      <w:u w:val="single"/>
    </w:rPr>
  </w:style>
  <w:style w:type="table" w:customStyle="1" w:styleId="12">
    <w:name w:val="Сетка таблицы1"/>
    <w:basedOn w:val="a1"/>
    <w:next w:val="a9"/>
    <w:uiPriority w:val="59"/>
    <w:rsid w:val="00B441BF"/>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4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2175618.15000" TargetMode="External"/><Relationship Id="rId18" Type="http://schemas.openxmlformats.org/officeDocument/2006/relationships/hyperlink" Target="garantF1://72175618.12000" TargetMode="External"/><Relationship Id="rId26" Type="http://schemas.openxmlformats.org/officeDocument/2006/relationships/hyperlink" Target="garantF1://70253464.2" TargetMode="External"/><Relationship Id="rId3" Type="http://schemas.openxmlformats.org/officeDocument/2006/relationships/styles" Target="styles.xml"/><Relationship Id="rId21" Type="http://schemas.openxmlformats.org/officeDocument/2006/relationships/hyperlink" Target="garantF1://72175618.1200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garantF1://72175618.12000" TargetMode="External"/><Relationship Id="rId17" Type="http://schemas.openxmlformats.org/officeDocument/2006/relationships/hyperlink" Target="garantF1://12012604.2" TargetMode="External"/><Relationship Id="rId25" Type="http://schemas.openxmlformats.org/officeDocument/2006/relationships/hyperlink" Target="garantF1://70253464.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4934158.1000" TargetMode="External"/><Relationship Id="rId20" Type="http://schemas.openxmlformats.org/officeDocument/2006/relationships/hyperlink" Target="garantF1://72175618.12000" TargetMode="External"/><Relationship Id="rId29" Type="http://schemas.openxmlformats.org/officeDocument/2006/relationships/hyperlink" Target="garantF1://72175618.15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4275044.1000" TargetMode="External"/><Relationship Id="rId24" Type="http://schemas.openxmlformats.org/officeDocument/2006/relationships/hyperlink" Target="garantF1://72175618.12000" TargetMode="External"/><Relationship Id="rId32" Type="http://schemas.openxmlformats.org/officeDocument/2006/relationships/hyperlink" Target="garantF1://10002673.3" TargetMode="External"/><Relationship Id="rId5" Type="http://schemas.openxmlformats.org/officeDocument/2006/relationships/settings" Target="settings.xml"/><Relationship Id="rId15" Type="http://schemas.openxmlformats.org/officeDocument/2006/relationships/hyperlink" Target="garantF1://70423096.1000" TargetMode="External"/><Relationship Id="rId23" Type="http://schemas.openxmlformats.org/officeDocument/2006/relationships/hyperlink" Target="garantF1://72175618.12000" TargetMode="External"/><Relationship Id="rId28" Type="http://schemas.openxmlformats.org/officeDocument/2006/relationships/hyperlink" Target="garantF1://72175618.12000" TargetMode="External"/><Relationship Id="rId10" Type="http://schemas.openxmlformats.org/officeDocument/2006/relationships/hyperlink" Target="http://www.maikop.ru" TargetMode="External"/><Relationship Id="rId19" Type="http://schemas.openxmlformats.org/officeDocument/2006/relationships/hyperlink" Target="garantF1://72175618.15000" TargetMode="External"/><Relationship Id="rId31" Type="http://schemas.openxmlformats.org/officeDocument/2006/relationships/hyperlink" Target="garantF1://74275072.10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12022754.0" TargetMode="External"/><Relationship Id="rId22" Type="http://schemas.openxmlformats.org/officeDocument/2006/relationships/hyperlink" Target="garantF1://12012604.2" TargetMode="External"/><Relationship Id="rId27" Type="http://schemas.openxmlformats.org/officeDocument/2006/relationships/hyperlink" Target="garantF1://72175618.12000" TargetMode="External"/><Relationship Id="rId30" Type="http://schemas.openxmlformats.org/officeDocument/2006/relationships/hyperlink" Target="garantF1://7217561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6D2A3-8C94-4105-A022-713B1AD0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3499</TotalTime>
  <Pages>12</Pages>
  <Words>4299</Words>
  <Characters>24509</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28751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ZelenskayaE</dc:creator>
  <cp:lastModifiedBy>Филоненко Е.Е.</cp:lastModifiedBy>
  <cp:revision>115</cp:revision>
  <cp:lastPrinted>2024-01-23T12:12:00Z</cp:lastPrinted>
  <dcterms:created xsi:type="dcterms:W3CDTF">2015-12-15T11:13:00Z</dcterms:created>
  <dcterms:modified xsi:type="dcterms:W3CDTF">2024-01-24T08:10:00Z</dcterms:modified>
</cp:coreProperties>
</file>